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space="preserve" ve:Ignorable="w14">
  <w:body>
    <w:p>
      <w:pPr>
        <w:pStyle w:val="BodyText"/>
        <w:ind w:start="13" w:end="-29"/>
        <w:rPr>
          <w:rFonts w:ascii="Times New Roman"/>
        </w:rPr>
      </w:pPr>
      <w:r>
        <w:rPr>
          <w:rFonts w:ascii="Times New Roman"/>
        </w:rPr>
        <ve:AlternateContent>
          <ve:Choice Requires="wps">
            <w:drawing>
              <wp:inline distT="0" distB="0" distL="0" distR="0">
                <wp:extent cx="6983730" cy="374015"/>
                <wp:effectExtent l="9525" t="0" r="0" b="6985"/>
                <wp:docPr id="6" name="Group 6"/>
                <wp:cNvGraphicFramePr>
                  <a:graphicFrameLocks/>
                </wp:cNvGraphicFramePr>
                <a:graphic>
                  <a:graphicData uri="http://schemas.microsoft.com/office/word/2010/wordprocessingGroup">
                    <wpg:wgp>
                      <wpg:cNvPr id="6" name="Group 6"/>
                      <wpg:cNvGrpSpPr/>
                      <wpg:grpSpPr>
                        <a:xfrm>
                          <a:off x="0" y="0"/>
                          <a:ext cx="6983730" cy="374015"/>
                          <a:chExt cx="6983730" cy="374015"/>
                        </a:xfrm>
                      </wpg:grpSpPr>
                      <wps:wsp>
                        <wps:cNvPr id="7" name="Graphic 7"/>
                        <wps:cNvSpPr/>
                        <wps:spPr>
                          <a:xfrm>
                            <a:off x="-11" y="6"/>
                            <a:ext cx="6983730" cy="374015"/>
                          </a:xfrm>
                          <a:custGeom>
                            <a:avLst/>
                            <a:gdLst/>
                            <a:ahLst/>
                            <a:cxnLst/>
                            <a:rect l="l" t="t" r="r" b="b"/>
                            <a:pathLst>
                              <a:path w="6983730" h="374015">
                                <a:moveTo>
                                  <a:pt x="6975945" y="0"/>
                                </a:moveTo>
                                <a:lnTo>
                                  <a:pt x="46532" y="0"/>
                                </a:lnTo>
                                <a:lnTo>
                                  <a:pt x="46532" y="11049"/>
                                </a:lnTo>
                                <a:lnTo>
                                  <a:pt x="6975945" y="11049"/>
                                </a:lnTo>
                                <a:lnTo>
                                  <a:pt x="6975945" y="0"/>
                                </a:lnTo>
                                <a:close/>
                              </a:path>
                              <a:path w="6983730" h="374015">
                                <a:moveTo>
                                  <a:pt x="6980656" y="35242"/>
                                </a:moveTo>
                                <a:lnTo>
                                  <a:pt x="3048" y="35242"/>
                                </a:lnTo>
                                <a:lnTo>
                                  <a:pt x="3048" y="42862"/>
                                </a:lnTo>
                                <a:lnTo>
                                  <a:pt x="6980656" y="42862"/>
                                </a:lnTo>
                                <a:lnTo>
                                  <a:pt x="6980656" y="35242"/>
                                </a:lnTo>
                                <a:close/>
                              </a:path>
                              <a:path w="6983730" h="374015">
                                <a:moveTo>
                                  <a:pt x="6983704" y="47942"/>
                                </a:moveTo>
                                <a:lnTo>
                                  <a:pt x="6977621" y="47942"/>
                                </a:lnTo>
                                <a:lnTo>
                                  <a:pt x="6976097" y="47942"/>
                                </a:lnTo>
                                <a:lnTo>
                                  <a:pt x="6976097" y="50990"/>
                                </a:lnTo>
                                <a:lnTo>
                                  <a:pt x="6976097" y="54038"/>
                                </a:lnTo>
                                <a:lnTo>
                                  <a:pt x="6976097" y="366280"/>
                                </a:lnTo>
                                <a:lnTo>
                                  <a:pt x="7620" y="366280"/>
                                </a:lnTo>
                                <a:lnTo>
                                  <a:pt x="7620" y="54038"/>
                                </a:lnTo>
                                <a:lnTo>
                                  <a:pt x="7620" y="50990"/>
                                </a:lnTo>
                                <a:lnTo>
                                  <a:pt x="7620" y="47942"/>
                                </a:lnTo>
                                <a:lnTo>
                                  <a:pt x="6096" y="47942"/>
                                </a:lnTo>
                                <a:lnTo>
                                  <a:pt x="0" y="47942"/>
                                </a:lnTo>
                                <a:lnTo>
                                  <a:pt x="0" y="50990"/>
                                </a:lnTo>
                                <a:lnTo>
                                  <a:pt x="0" y="54038"/>
                                </a:lnTo>
                                <a:lnTo>
                                  <a:pt x="0" y="373900"/>
                                </a:lnTo>
                                <a:lnTo>
                                  <a:pt x="3048" y="373900"/>
                                </a:lnTo>
                                <a:lnTo>
                                  <a:pt x="6983704" y="373900"/>
                                </a:lnTo>
                                <a:lnTo>
                                  <a:pt x="6983704" y="370852"/>
                                </a:lnTo>
                                <a:lnTo>
                                  <a:pt x="6983704" y="50990"/>
                                </a:lnTo>
                                <a:lnTo>
                                  <a:pt x="6983704" y="47942"/>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7615" y="26958"/>
                            <a:ext cx="6968490" cy="339725"/>
                          </a:xfrm>
                          <a:prstGeom prst="rect">
                            <a:avLst/>
                          </a:prstGeom>
                        </wps:spPr>
                        <wps:txbx>
                          <w:txbxContent>
                            <w:p>
                              <w:pPr>
                                <w:spacing w:before="101"/>
                                <w:ind w:start="47" w:end="0" w:firstLine="0"/>
                                <w:jc w:val="left"/>
                                <w:rPr>
                                  <w:b/>
                                  <w:sz w:val="33"/>
                                </w:rPr>
                              </w:pPr>
                              <w:r>
                                <w:rPr>
                                  <w:b/>
                                  <w:sz w:val="33"/>
                                </w:rPr>
                                <w:t xml:space="preserve">セクション </w:t>
                              </w:r>
                              <w:r>
                                <w:rPr>
                                  <w:b/>
                                  <w:sz w:val="33"/>
                                </w:rPr>
                                <w:t xml:space="preserve">1.</w:t>
                              </w:r>
                              <w:r>
                                <w:rPr>
                                  <w:b/>
                                  <w:spacing w:val="-2"/>
                                  <w:sz w:val="33"/>
                                </w:rPr>
                                <w:t xml:space="preserve">身分証明</w:t>
                              </w:r>
                            </w:p>
                          </w:txbxContent>
                        </wps:txbx>
                        <wps:bodyPr wrap="square" lIns="0" tIns="0" rIns="0" bIns="0" rtlCol="0">
                          <a:noAutofit/>
                        </wps:bodyPr>
                      </wps:wsp>
                    </wpg:wgp>
                  </a:graphicData>
                </a:graphic>
              </wp:inline>
            </w:drawing>
          </ve:Choice>
          <ve:Fallback>
            <w:pict>
              <v:group id="docshapegroup5" style="width:549.9pt;height:29.45pt;mso-position-horizontal-relative:char;mso-position-vertical-relative:line" coordsize="10998,589" coordorigin="0,0">
                <v:shape id="docshape6" style="position:absolute;left:-1;top:0;width:10998;height:589" coordsize="10998,589" coordorigin="0,0" filled="true" fillcolor="#000000" stroked="false" path="m10986,0l73,0,73,17,10986,17,10986,0xm10993,56l5,56,5,68,10993,68,10993,56xm10998,76l10988,76,10986,76,10986,80,10986,85,10986,577,12,577,12,85,12,80,12,76,10,76,0,76,0,80,0,85,0,88,0,577,0,579,0,584,0,589,5,589,10,589,12,589,10986,589,10988,589,10993,589,10998,589,10998,584,10998,579,10998,577,10998,88,10998,85,10998,80,10998,76xe">
                  <v:path arrowok="t"/>
                  <v:fill type="solid"/>
                </v:shape>
                <v:shape id="docshape7" style="position:absolute;left:12;top:42;width:10974;height:535" filled="false" stroked="false" type="#_x0000_t202">
                  <v:textbox inset="0,0,0,0">
                    <w:txbxContent>
                      <w:p>
                        <w:pPr>
                          <w:spacing w:before="101"/>
                          <w:ind w:start="47" w:end="0" w:firstLine="0"/>
                          <w:jc w:val="left"/>
                          <w:rPr>
                            <w:b/>
                            <w:sz w:val="33"/>
                          </w:rPr>
                        </w:pPr>
                        <w:r>
                          <w:rPr>
                            <w:b/>
                            <w:sz w:val="33"/>
                          </w:rPr>
                          <w:t xml:space="preserve">セクション </w:t>
                        </w:r>
                        <w:r>
                          <w:rPr>
                            <w:b/>
                            <w:sz w:val="33"/>
                          </w:rPr>
                          <w:t xml:space="preserve">1.</w:t>
                        </w:r>
                        <w:r>
                          <w:rPr>
                            <w:b/>
                            <w:spacing w:val="-2"/>
                            <w:sz w:val="33"/>
                          </w:rPr>
                          <w:t xml:space="preserve">身分証明</w:t>
                        </w:r>
                      </w:p>
                    </w:txbxContent>
                  </v:textbox>
                  <w10:wrap type="none"/>
                </v:shape>
              </v:group>
            </w:pict>
          </ve:Fallback>
        </ve:AlternateContent>
      </w:r>
      <w:r>
        <w:rPr>
          <w:rFonts w:ascii="Times New Roman"/>
        </w:rPr>
      </w:r>
    </w:p>
    <w:p>
      <w:pPr>
        <w:tabs>
          <w:tab w:val="left" w:leader="none" w:pos="2930"/>
        </w:tabs>
        <w:spacing w:before="0"/>
        <w:ind w:start="73" w:end="0" w:firstLine="0"/>
        <w:jc w:val="left"/>
        <w:rPr>
          <w:sz w:val="21"/>
        </w:rPr>
      </w:pPr>
      <w:r>
        <w:rPr>
          <w:b/>
          <w:color w:val="0000FF"/>
          <w:sz w:val="21"/>
        </w:rPr>
        <w:t xml:space="preserve">製品</w:t>
      </w:r>
      <w:r>
        <w:rPr>
          <w:b/>
          <w:color w:val="0000FF"/>
          <w:spacing w:val="-4"/>
          <w:sz w:val="21"/>
        </w:rPr>
        <w:t xml:space="preserve">名</w:t>
      </w:r>
      <w:r>
        <w:rPr>
          <w:b/>
          <w:color w:val="0000FF"/>
          <w:sz w:val="21"/>
        </w:rPr>
        <w:tab/>
        <w:t xml:space="preserve">: </w:t>
      </w:r>
      <w:r>
        <w:rPr>
          <w:sz w:val="21"/>
        </w:rPr>
        <w:t xml:space="preserve">BECKER </w:t>
      </w:r>
      <w:r>
        <w:rPr>
          <w:sz w:val="21"/>
        </w:rPr>
        <w:t xml:space="preserve">LUBE </w:t>
      </w:r>
      <w:r>
        <w:rPr>
          <w:spacing w:val="-5"/>
          <w:sz w:val="21"/>
        </w:rPr>
        <w:t xml:space="preserve">12</w:t>
      </w:r>
    </w:p>
    <w:p>
      <w:pPr>
        <w:tabs>
          <w:tab w:val="left" w:leader="none" w:pos="2930"/>
        </w:tabs>
        <w:spacing w:before="61"/>
        <w:ind w:start="73" w:end="0" w:firstLine="0"/>
        <w:jc w:val="left"/>
        <w:rPr>
          <w:sz w:val="21"/>
        </w:rPr>
      </w:pPr>
      <w:r>
        <w:rPr>
          <w:b/>
          <w:color w:val="0000FF"/>
          <w:sz w:val="21"/>
        </w:rPr>
        <w:t xml:space="preserve">製品</w:t>
      </w:r>
      <w:r>
        <w:rPr>
          <w:b/>
          <w:color w:val="0000FF"/>
          <w:spacing w:val="-2"/>
          <w:sz w:val="21"/>
        </w:rPr>
        <w:t xml:space="preserve">詳細</w:t>
      </w:r>
      <w:r>
        <w:rPr>
          <w:b/>
          <w:color w:val="0000FF"/>
          <w:sz w:val="21"/>
        </w:rPr>
        <w:tab/>
        <w:t xml:space="preserve">：</w:t>
      </w:r>
      <w:r>
        <w:rPr>
          <w:sz w:val="21"/>
        </w:rPr>
        <w:t xml:space="preserve">合成</w:t>
      </w:r>
      <w:r>
        <w:rPr>
          <w:sz w:val="21"/>
        </w:rPr>
        <w:t xml:space="preserve">ベース</w:t>
      </w:r>
      <w:r>
        <w:rPr>
          <w:sz w:val="21"/>
        </w:rPr>
        <w:t xml:space="preserve">ストック</w:t>
      </w:r>
      <w:r>
        <w:rPr>
          <w:sz w:val="21"/>
        </w:rPr>
        <w:t xml:space="preserve">および</w:t>
      </w:r>
      <w:r>
        <w:rPr>
          <w:spacing w:val="-2"/>
          <w:sz w:val="21"/>
        </w:rPr>
        <w:t xml:space="preserve">添加剤</w:t>
      </w:r>
    </w:p>
    <w:p>
      <w:pPr>
        <w:pStyle w:val="BodyText"/>
        <w:spacing w:before="123"/>
      </w:pPr>
    </w:p>
    <w:p>
      <w:pPr>
        <w:spacing w:before="0"/>
        <w:ind w:start="73" w:end="0" w:firstLine="0"/>
        <w:jc w:val="left"/>
        <w:rPr>
          <w:b/>
          <w:sz w:val="21"/>
        </w:rPr>
      </w:pPr>
      <w:r>
        <w:rPr>
          <w:b/>
          <w:color w:val="0000FF"/>
          <w:sz w:val="21"/>
          <w:u w:val="single" w:color="0000FF"/>
        </w:rPr>
        <w:t xml:space="preserve">物質</w:t>
      </w:r>
      <w:r>
        <w:rPr>
          <w:b/>
          <w:color w:val="0000FF"/>
          <w:sz w:val="21"/>
          <w:u w:val="single" w:color="0000FF"/>
        </w:rPr>
        <w:t xml:space="preserve">又は</w:t>
      </w:r>
      <w:r>
        <w:rPr>
          <w:b/>
          <w:color w:val="0000FF"/>
          <w:sz w:val="21"/>
          <w:u w:val="single" w:color="0000FF"/>
        </w:rPr>
        <w:t xml:space="preserve">混合物の</w:t>
      </w:r>
      <w:r>
        <w:rPr>
          <w:b/>
          <w:color w:val="0000FF"/>
          <w:sz w:val="21"/>
          <w:u w:val="single" w:color="0000FF"/>
        </w:rPr>
        <w:t xml:space="preserve">関連する</w:t>
      </w:r>
      <w:r>
        <w:rPr>
          <w:b/>
          <w:color w:val="0000FF"/>
          <w:sz w:val="21"/>
          <w:u w:val="single" w:color="0000FF"/>
        </w:rPr>
        <w:t xml:space="preserve">特定</w:t>
      </w:r>
      <w:r>
        <w:rPr>
          <w:b/>
          <w:color w:val="0000FF"/>
          <w:sz w:val="21"/>
          <w:u w:val="single" w:color="0000FF"/>
        </w:rPr>
        <w:t xml:space="preserve">用途</w:t>
      </w:r>
      <w:r>
        <w:rPr>
          <w:b/>
          <w:color w:val="0000FF"/>
          <w:sz w:val="21"/>
          <w:u w:val="single" w:color="0000FF"/>
        </w:rPr>
        <w:t xml:space="preserve">及び</w:t>
      </w:r>
      <w:r>
        <w:rPr>
          <w:b/>
          <w:color w:val="0000FF"/>
          <w:spacing w:val="-2"/>
          <w:sz w:val="21"/>
          <w:u w:val="single" w:color="0000FF"/>
        </w:rPr>
        <w:t xml:space="preserve">使用禁止</w:t>
      </w:r>
      <w:r>
        <w:rPr>
          <w:b/>
          <w:color w:val="0000FF"/>
          <w:sz w:val="21"/>
          <w:u w:val="single" w:color="0000FF"/>
        </w:rPr>
        <w:t xml:space="preserve">用途</w:t>
      </w:r>
    </w:p>
    <w:p>
      <w:pPr>
        <w:spacing w:after="0"/>
        <w:jc w:val="left"/>
        <w:rPr>
          <w:b/>
          <w:sz w:val="21"/>
        </w:rPr>
        <w:sectPr>
          <w:headerReference w:type="default" r:id="rId5"/>
          <w:type w:val="continuous"/>
          <w:pgSz w:w="11900" w:h="16840"/>
          <w:pgMar w:top="1800" w:right="425" w:bottom="280" w:left="425" w:header="220" w:footer="0"/>
          <w:pgNumType w:start="1"/>
        </w:sectPr>
      </w:pPr>
    </w:p>
    <w:p>
      <w:pPr>
        <w:spacing w:before="70"/>
        <w:ind w:start="73" w:end="0" w:firstLine="0"/>
        <w:jc w:val="left"/>
        <w:rPr>
          <w:b/>
          <w:sz w:val="21"/>
        </w:rPr>
      </w:pPr>
      <w:r>
        <w:rPr>
          <w:b/>
          <w:color w:val="0000FF"/>
          <w:sz w:val="21"/>
        </w:rPr>
        <w:t xml:space="preserve">特定された</w:t>
      </w:r>
      <w:r>
        <w:rPr>
          <w:b/>
          <w:color w:val="0000FF"/>
          <w:spacing w:val="-4"/>
          <w:sz w:val="21"/>
        </w:rPr>
        <w:t xml:space="preserve">用途</w:t>
      </w:r>
    </w:p>
    <w:p>
      <w:pPr>
        <w:spacing w:before="72"/>
        <w:ind w:start="73" w:end="0" w:firstLine="0"/>
        <w:jc w:val="left"/>
        <w:rPr>
          <w:b/>
          <w:sz w:val="21"/>
        </w:rPr>
      </w:pPr>
      <w:r>
        <w:rPr>
          <w:b/>
          <w:color w:val="0000FF"/>
          <w:sz w:val="21"/>
        </w:rPr>
        <w:t xml:space="preserve">推奨さ</w:t>
      </w:r>
      <w:r>
        <w:rPr>
          <w:b/>
          <w:color w:val="0000FF"/>
          <w:spacing w:val="-2"/>
          <w:sz w:val="21"/>
        </w:rPr>
        <w:t xml:space="preserve">れない</w:t>
      </w:r>
      <w:r>
        <w:rPr>
          <w:b/>
          <w:color w:val="0000FF"/>
          <w:sz w:val="21"/>
        </w:rPr>
        <w:t xml:space="preserve">用途</w:t>
      </w:r>
    </w:p>
    <w:p>
      <w:pPr>
        <w:pStyle w:val="BodyText"/>
        <w:rPr>
          <w:b/>
        </w:rPr>
      </w:pPr>
    </w:p>
    <w:p>
      <w:pPr>
        <w:pStyle w:val="BodyText"/>
        <w:spacing w:before="109"/>
        <w:rPr>
          <w:b/>
        </w:rPr>
      </w:pPr>
    </w:p>
    <w:p>
      <w:pPr>
        <w:spacing w:before="0"/>
        <w:ind w:start="73" w:end="0" w:firstLine="0"/>
        <w:jc w:val="left"/>
        <w:rPr>
          <w:b/>
          <w:sz w:val="21"/>
        </w:rPr>
      </w:pPr>
      <w:r>
        <w:rPr>
          <w:b/>
          <w:color w:val="0000FF"/>
          <w:spacing w:val="-2"/>
          <w:sz w:val="21"/>
        </w:rPr>
        <w:t xml:space="preserve">サプライヤー</w:t>
      </w:r>
    </w:p>
    <w:p>
      <w:pPr>
        <w:pStyle w:val="BodyText"/>
        <w:rPr>
          <w:b/>
        </w:rPr>
      </w:pPr>
    </w:p>
    <w:p>
      <w:pPr>
        <w:pStyle w:val="BodyText"/>
        <w:rPr>
          <w:b/>
        </w:rPr>
      </w:pPr>
    </w:p>
    <w:p>
      <w:pPr>
        <w:pStyle w:val="BodyText"/>
        <w:rPr>
          <w:b/>
        </w:rPr>
      </w:pPr>
    </w:p>
    <w:p>
      <w:pPr>
        <w:pStyle w:val="BodyText"/>
        <w:spacing w:before="9"/>
        <w:rPr>
          <w:b/>
        </w:rPr>
      </w:pPr>
    </w:p>
    <w:p>
      <w:pPr>
        <w:spacing w:before="0" w:line="247" w:lineRule="auto"/>
        <w:ind w:start="73" w:end="1027" w:firstLine="0"/>
        <w:jc w:val="left"/>
        <w:rPr>
          <w:b/>
          <w:sz w:val="21"/>
        </w:rPr>
      </w:pPr>
      <w:r>
        <w:rPr>
          <w:b/>
          <w:color w:val="0000FF"/>
          <w:spacing w:val="-2"/>
          <w:sz w:val="21"/>
        </w:rPr>
        <w:t xml:space="preserve">電話 ファックス</w:t>
      </w:r>
    </w:p>
    <w:p>
      <w:pPr>
        <w:spacing w:before="0" w:line="208" w:lineRule="exact"/>
        <w:ind w:start="73" w:end="0" w:firstLine="0"/>
        <w:jc w:val="left"/>
        <w:rPr>
          <w:b/>
          <w:sz w:val="21"/>
        </w:rPr>
      </w:pPr>
      <w:r>
        <w:rPr>
          <w:b/>
          <w:color w:val="0000FF"/>
          <w:sz w:val="21"/>
        </w:rPr>
        <w:t xml:space="preserve">電子メールでの</w:t>
      </w:r>
      <w:r>
        <w:rPr>
          <w:b/>
          <w:color w:val="0000FF"/>
          <w:sz w:val="21"/>
        </w:rPr>
        <w:t xml:space="preserve">お問い合わせ</w:t>
      </w:r>
      <w:r>
        <w:rPr>
          <w:b/>
          <w:color w:val="0000FF"/>
          <w:spacing w:val="-5"/>
          <w:sz w:val="21"/>
        </w:rPr>
        <w:t xml:space="preserve">先</w:t>
      </w:r>
    </w:p>
    <w:p>
      <w:pPr>
        <w:spacing w:before="8"/>
        <w:ind w:start="73" w:end="0" w:firstLine="0"/>
        <w:jc w:val="left"/>
        <w:rPr>
          <w:b/>
          <w:sz w:val="21"/>
        </w:rPr>
      </w:pPr>
      <w:r>
        <w:rPr>
          <w:b/>
          <w:color w:val="0000FF"/>
          <w:sz w:val="21"/>
        </w:rPr>
        <w:t xml:space="preserve">安全</w:t>
      </w:r>
      <w:r>
        <w:rPr>
          <w:b/>
          <w:color w:val="0000FF"/>
          <w:sz w:val="21"/>
        </w:rPr>
        <w:t xml:space="preserve">データ</w:t>
      </w:r>
      <w:r>
        <w:rPr>
          <w:b/>
          <w:color w:val="0000FF"/>
          <w:spacing w:val="-2"/>
          <w:sz w:val="21"/>
        </w:rPr>
        <w:t xml:space="preserve">シート</w:t>
      </w:r>
    </w:p>
    <w:p>
      <w:pPr>
        <w:spacing w:before="70"/>
        <w:ind w:start="73" w:end="0" w:firstLine="0"/>
        <w:jc w:val="left"/>
        <w:rPr>
          <w:sz w:val="21"/>
        </w:rPr>
      </w:pPr>
      <w:r>
        <w:rPr/>
        <w:br w:type="column"/>
      </w:r>
      <w:r>
        <w:rPr>
          <w:spacing w:val="-2"/>
          <w:sz w:val="21"/>
        </w:rPr>
        <w:t xml:space="preserve">グリース</w:t>
      </w:r>
    </w:p>
    <w:p>
      <w:pPr>
        <w:pStyle w:val="BodyText"/>
        <w:spacing w:before="72"/>
        <w:ind w:start="278" w:hanging="205"/>
      </w:pPr>
      <w:r>
        <w:rPr>
          <w:b/>
          <w:color w:val="0000FF"/>
        </w:rPr>
        <w:t xml:space="preserve">:</w:t>
      </w:r>
      <w:r>
        <w:rPr/>
        <w:t xml:space="preserve">本製品は</w:t>
      </w:r>
      <w:r>
        <w:rPr/>
        <w:t xml:space="preserve">、上記の用途以外の</w:t>
      </w:r>
      <w:r>
        <w:rPr/>
        <w:t xml:space="preserve">産業用、</w:t>
      </w:r>
      <w:r>
        <w:rPr/>
        <w:t xml:space="preserve">業務用</w:t>
      </w:r>
      <w:r>
        <w:rPr/>
        <w:t xml:space="preserve">、</w:t>
      </w:r>
      <w:r>
        <w:rPr/>
        <w:t xml:space="preserve">一般消費者</w:t>
      </w:r>
      <w:r>
        <w:rPr/>
        <w:t xml:space="preserve">用には</w:t>
      </w:r>
      <w:r>
        <w:rPr/>
        <w:t xml:space="preserve">推奨されません</w:t>
      </w:r>
      <w:r>
        <w:rPr/>
        <w:t xml:space="preserve">。</w:t>
      </w:r>
    </w:p>
    <w:p>
      <w:pPr>
        <w:pStyle w:val="BodyText"/>
        <w:spacing w:before="93"/>
      </w:pPr>
    </w:p>
    <w:p>
      <w:pPr>
        <w:pStyle w:val="BodyText"/>
        <w:spacing w:line="230" w:lineRule="auto"/>
        <w:ind w:start="278" w:end="5593" w:hanging="204"/>
      </w:pPr>
      <w:r>
        <w:rPr>
          <w:b/>
          <w:color w:val="0000FF"/>
          <w:position w:val="-1"/>
        </w:rPr>
        <w:t xml:space="preserve">:</w:t>
      </w:r>
      <w:r>
        <w:rPr/>
        <w:t xml:space="preserve">ゲブラー・ベッカー</w:t>
      </w:r>
      <w:r>
        <w:rPr/>
        <w:t xml:space="preserve">社 ヘルカー・フェルト29-31</w:t>
      </w:r>
    </w:p>
    <w:p>
      <w:pPr>
        <w:pStyle w:val="BodyText"/>
        <w:spacing w:before="10"/>
        <w:ind w:start="278"/>
      </w:pPr>
      <w:r>
        <w:rPr>
          <w:spacing w:val="-2"/>
        </w:rPr>
        <w:t xml:space="preserve">D-42279</w:t>
      </w:r>
      <w:r>
        <w:rPr>
          <w:spacing w:val="-2"/>
        </w:rPr>
        <w:t xml:space="preserve"> ヴッパータール</w:t>
      </w:r>
    </w:p>
    <w:p>
      <w:pPr>
        <w:pStyle w:val="BodyText"/>
      </w:pPr>
    </w:p>
    <w:p>
      <w:pPr>
        <w:pStyle w:val="BodyText"/>
        <w:spacing w:before="26"/>
      </w:pPr>
    </w:p>
    <w:p>
      <w:pPr>
        <w:pStyle w:val="BodyText"/>
        <w:ind w:start="74"/>
      </w:pPr>
      <w:r>
        <w:rPr>
          <w:b/>
          <w:color w:val="0000FF"/>
        </w:rPr>
        <w:t xml:space="preserve">: </w:t>
      </w:r>
      <w:r>
        <w:rPr/>
        <w:t xml:space="preserve">(+49) </w:t>
      </w:r>
      <w:r>
        <w:rPr/>
        <w:t xml:space="preserve">0202 </w:t>
      </w:r>
      <w:r>
        <w:rPr>
          <w:spacing w:val="-10"/>
        </w:rPr>
        <w:t xml:space="preserve">697-0</w:t>
      </w:r>
    </w:p>
    <w:p>
      <w:pPr>
        <w:pStyle w:val="BodyText"/>
        <w:spacing w:before="10"/>
        <w:ind w:start="74"/>
      </w:pPr>
      <w:r>
        <w:rPr>
          <w:b/>
          <w:color w:val="0000FF"/>
        </w:rPr>
        <w:t xml:space="preserve">: </w:t>
      </w:r>
      <w:r>
        <w:rPr/>
        <w:t xml:space="preserve">(+49) </w:t>
      </w:r>
      <w:r>
        <w:rPr/>
        <w:t xml:space="preserve">0202 </w:t>
      </w:r>
      <w:r>
        <w:rPr>
          <w:spacing w:val="-4"/>
        </w:rPr>
        <w:t xml:space="preserve">666-0855</w:t>
      </w:r>
    </w:p>
    <w:p>
      <w:pPr>
        <w:pStyle w:val="BodyText"/>
        <w:spacing w:before="8" w:line="249" w:lineRule="auto"/>
        <w:ind w:start="278" w:end="1880" w:hanging="204"/>
      </w:pPr>
      <w:r>
        <w:rPr>
          <w:b/>
          <w:color w:val="0000FF"/>
        </w:rPr>
        <w:t xml:space="preserve">:</w:t>
      </w:r>
      <w:r>
        <w:rPr/>
        <w:t xml:space="preserve">本SDSの</w:t>
      </w:r>
      <w:r>
        <w:rPr/>
        <w:t xml:space="preserve">内容に関する</w:t>
      </w:r>
      <w:r>
        <w:rPr/>
        <w:t xml:space="preserve">お問い合わせは</w:t>
      </w:r>
      <w:r>
        <w:rPr/>
        <w:t xml:space="preserve">、</w:t>
      </w:r>
      <w:hyperlink r:id="rId6">
        <w:r>
          <w:rPr>
            <w:spacing w:val="-2"/>
          </w:rPr>
          <w:t xml:space="preserve">info@becker-international.com まで</w:t>
        </w:r>
      </w:hyperlink>
      <w:r>
        <w:rPr/>
        <w:t xml:space="preserve">ご連絡</w:t>
      </w:r>
      <w:r>
        <w:rPr/>
        <w:t xml:space="preserve">ください。</w:t>
      </w:r>
    </w:p>
    <w:p>
      <w:pPr>
        <w:pStyle w:val="BodyText"/>
        <w:spacing w:after="0" w:line="249" w:lineRule="auto"/>
        <w:sectPr>
          <w:type w:val="continuous"/>
          <w:pgSz w:w="11900" w:h="16840"/>
          <w:pgMar w:top="1800" w:right="425" w:bottom="280" w:left="425" w:header="220" w:footer="0"/>
          <w:cols w:equalWidth="0" w:num="2">
            <w:col w:w="2099" w:space="757"/>
            <w:col w:w="8194"/>
          </w:cols>
        </w:sectPr>
      </w:pPr>
    </w:p>
    <w:p>
      <w:pPr>
        <w:pStyle w:val="BodyText"/>
      </w:pPr>
    </w:p>
    <w:p>
      <w:pPr>
        <w:pStyle w:val="BodyText"/>
        <w:spacing w:before="128"/>
      </w:pPr>
    </w:p>
    <w:p>
      <w:pPr>
        <w:pStyle w:val="BodyText"/>
        <w:ind w:start="13" w:end="-29"/>
      </w:pPr>
      <w:r>
        <w:rPr/>
        <ve:AlternateContent>
          <ve:Choice Requires="wps">
            <w:drawing>
              <wp:inline distT="0" distB="0" distL="0" distR="0">
                <wp:extent cx="6976109" cy="311150"/>
                <wp:effectExtent l="9525" t="0" r="0" b="12700"/>
                <wp:docPr id="9" name="Textbox 9"/>
                <wp:cNvGraphicFramePr>
                  <a:graphicFrameLocks/>
                </wp:cNvGraphicFramePr>
                <a:graphic>
                  <a:graphicData uri="http://schemas.microsoft.com/office/word/2010/wordprocessingShape">
                    <wps:wsp>
                      <wps:cNvPr id="9" name="Textbox 9"/>
                      <wps:cNvSpPr txBox="1"/>
                      <wps:spPr>
                        <a:xfrm>
                          <a:off x="0" y="0"/>
                          <a:ext cx="6976109" cy="311150"/>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2.</w:t>
                            </w:r>
                            <w:r>
                              <w:rPr>
                                <w:b/>
                                <w:sz w:val="33"/>
                              </w:rPr>
                              <w:t xml:space="preserve">危険の</w:t>
                            </w:r>
                            <w:r>
                              <w:rPr>
                                <w:b/>
                                <w:spacing w:val="-2"/>
                                <w:sz w:val="33"/>
                              </w:rPr>
                              <w:t xml:space="preserve">特定</w:t>
                            </w:r>
                          </w:p>
                        </w:txbxContent>
                      </wps:txbx>
                      <wps:bodyPr wrap="square" lIns="0" tIns="0" rIns="0" bIns="0" rtlCol="0">
                        <a:noAutofit/>
                      </wps:bodyPr>
                    </wps:wsp>
                  </a:graphicData>
                </a:graphic>
              </wp:inline>
            </w:drawing>
          </ve:Choice>
          <ve:Fallback>
            <w:pict>
              <v:shape id="docshape8" style="width:549.3pt;height:24.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2.</w:t>
                      </w:r>
                      <w:r>
                        <w:rPr>
                          <w:b/>
                          <w:sz w:val="33"/>
                        </w:rPr>
                        <w:t xml:space="preserve">危険の</w:t>
                      </w:r>
                      <w:r>
                        <w:rPr>
                          <w:b/>
                          <w:spacing w:val="-2"/>
                          <w:sz w:val="33"/>
                        </w:rPr>
                        <w:t xml:space="preserve">特定</w:t>
                      </w:r>
                    </w:p>
                  </w:txbxContent>
                </v:textbox>
                <v:stroke dashstyle="solid"/>
              </v:shape>
            </w:pict>
          </ve:Fallback>
        </ve:AlternateContent>
      </w:r>
      <w:r>
        <w:rPr/>
      </w:r>
    </w:p>
    <w:p>
      <w:pPr>
        <w:pStyle w:val="BodyText"/>
        <w:tabs>
          <w:tab w:val="left" w:leader="none" w:pos="2930"/>
        </w:tabs>
        <w:spacing w:before="16" w:line="237" w:lineRule="auto"/>
        <w:ind w:start="3133" w:end="204" w:hanging="3060"/>
      </w:pPr>
      <w:r>
        <w:rPr>
          <w:b/>
          <w:color w:val="0000FF"/>
        </w:rPr>
        <w:t xml:space="preserve">OSHA/HCS ステータス</w:t>
        <w:tab/>
      </w:r>
      <w:r>
        <w:rPr/>
        <w:t xml:space="preserve">この材料は </w:t>
      </w:r>
      <w:r>
        <w:rPr/>
        <w:t xml:space="preserve">OSHA 危険有害性周知基準（29 CFR 1910.1200</w:t>
      </w:r>
      <w:r>
        <w:rPr>
          <w:spacing w:val="-1"/>
        </w:rPr>
        <w:t xml:space="preserve">）では</w:t>
      </w:r>
      <w:r>
        <w:rPr/>
        <w:t xml:space="preserve">危険有害性とはみなされて</w:t>
      </w:r>
      <w:r>
        <w:rPr/>
        <w:t xml:space="preserve">いませんが、この SDS には</w:t>
      </w:r>
      <w:r>
        <w:rPr/>
        <w:t xml:space="preserve">製品の</w:t>
      </w:r>
      <w:r>
        <w:rPr/>
        <w:t xml:space="preserve">安全な</w:t>
      </w:r>
      <w:r>
        <w:rPr/>
        <w:t xml:space="preserve">取り扱いと</w:t>
      </w:r>
      <w:r>
        <w:rPr/>
        <w:t xml:space="preserve">適切な</w:t>
      </w:r>
      <w:r>
        <w:rPr/>
        <w:t xml:space="preserve">使用に</w:t>
      </w:r>
      <w:r>
        <w:rPr/>
        <w:t xml:space="preserve">不可欠な貴重な情報が含まれています。</w:t>
      </w:r>
      <w:r>
        <w:rPr/>
        <w:t xml:space="preserve">この </w:t>
      </w:r>
      <w:r>
        <w:rPr/>
        <w:t xml:space="preserve">SDS は</w:t>
      </w:r>
      <w:r>
        <w:rPr/>
        <w:t xml:space="preserve">、従業員および本製品の他の使用者のために</w:t>
      </w:r>
      <w:r>
        <w:rPr/>
        <w:t xml:space="preserve">保管</w:t>
      </w:r>
      <w:r>
        <w:rPr/>
        <w:t xml:space="preserve">し、</w:t>
      </w:r>
      <w:r>
        <w:rPr/>
        <w:t xml:space="preserve">利用できるようにして</w:t>
      </w:r>
      <w:r>
        <w:rPr/>
        <w:t xml:space="preserve">おく</w:t>
      </w:r>
      <w:r>
        <w:rPr/>
        <w:t xml:space="preserve">必要があります</w:t>
      </w:r>
      <w:r>
        <w:rPr/>
        <w:t xml:space="preserve">。</w:t>
      </w:r>
    </w:p>
    <w:p>
      <w:pPr>
        <w:pStyle w:val="BodyText"/>
        <w:spacing w:after="0" w:line="237" w:lineRule="auto"/>
        <w:sectPr>
          <w:type w:val="continuous"/>
          <w:pgSz w:w="11900" w:h="16840"/>
          <w:pgMar w:top="1800" w:right="425" w:bottom="280" w:left="425" w:header="220" w:footer="0"/>
        </w:sectPr>
      </w:pPr>
    </w:p>
    <w:p>
      <w:pPr>
        <w:spacing w:before="61" w:line="247" w:lineRule="auto"/>
        <w:ind w:start="73" w:end="0" w:firstLine="0"/>
        <w:jc w:val="left"/>
        <w:rPr>
          <w:b/>
          <w:sz w:val="21"/>
        </w:rPr>
      </w:pPr>
      <w:r>
        <w:rPr>
          <w:b/>
          <w:color w:val="0000FF"/>
          <w:sz w:val="21"/>
        </w:rPr>
        <w:t xml:space="preserve">物質</w:t>
      </w:r>
      <w:r>
        <w:rPr>
          <w:b/>
          <w:color w:val="0000FF"/>
          <w:sz w:val="21"/>
        </w:rPr>
        <w:t xml:space="preserve">または</w:t>
      </w:r>
      <w:r>
        <w:rPr>
          <w:b/>
          <w:color w:val="0000FF"/>
          <w:sz w:val="21"/>
        </w:rPr>
        <w:t xml:space="preserve">混合物の</w:t>
      </w:r>
      <w:r>
        <w:rPr>
          <w:b/>
          <w:color w:val="0000FF"/>
          <w:sz w:val="21"/>
        </w:rPr>
        <w:t xml:space="preserve">分類</w:t>
      </w:r>
    </w:p>
    <w:p>
      <w:pPr>
        <w:pStyle w:val="BodyText"/>
        <w:spacing w:before="61"/>
        <w:ind w:start="73"/>
      </w:pPr>
      <w:r>
        <w:rPr/>
        <w:br w:type="column"/>
      </w:r>
      <w:r>
        <w:rPr>
          <w:b/>
          <w:color w:val="0000FF"/>
        </w:rPr>
        <w:t xml:space="preserve">:</w:t>
      </w:r>
      <w:r>
        <w:rPr>
          <w:spacing w:val="-2"/>
        </w:rPr>
        <w:t xml:space="preserve">分類されていない。</w:t>
      </w:r>
    </w:p>
    <w:p>
      <w:pPr>
        <w:pStyle w:val="BodyText"/>
        <w:spacing w:after="0"/>
        <w:sectPr>
          <w:type w:val="continuous"/>
          <w:pgSz w:w="11900" w:h="16840"/>
          <w:pgMar w:top="1800" w:right="425" w:bottom="280" w:left="425" w:header="220" w:footer="0"/>
          <w:cols w:equalWidth="0" w:num="2">
            <w:col w:w="2088" w:space="768"/>
            <w:col w:w="8194"/>
          </w:cols>
        </w:sectPr>
      </w:pPr>
    </w:p>
    <w:p>
      <w:pPr>
        <w:pStyle w:val="BodyText"/>
        <w:spacing w:before="23"/>
      </w:pPr>
    </w:p>
    <w:p>
      <w:pPr>
        <w:pStyle w:val="BodyText"/>
        <w:spacing w:after="0"/>
        <w:sectPr>
          <w:type w:val="continuous"/>
          <w:pgSz w:w="11900" w:h="16840"/>
          <w:pgMar w:top="1800" w:right="425" w:bottom="280" w:left="425" w:header="220" w:footer="0"/>
        </w:sectPr>
      </w:pPr>
    </w:p>
    <w:p>
      <w:pPr>
        <w:spacing w:before="93" w:line="247" w:lineRule="auto"/>
        <w:ind w:start="73" w:end="0" w:firstLine="0"/>
        <w:jc w:val="left"/>
        <w:rPr>
          <w:b/>
          <w:sz w:val="21"/>
        </w:rPr>
      </w:pPr>
      <w:r>
        <w:rPr>
          <w:b/>
          <w:color w:val="0000FF"/>
          <w:sz w:val="21"/>
        </w:rPr>
        <w:t xml:space="preserve">他に</w:t>
      </w:r>
      <w:r>
        <w:rPr>
          <w:b/>
          <w:color w:val="0000FF"/>
          <w:spacing w:val="-2"/>
          <w:sz w:val="21"/>
        </w:rPr>
        <w:t xml:space="preserve">分類さ</w:t>
      </w:r>
      <w:r>
        <w:rPr>
          <w:b/>
          <w:color w:val="0000FF"/>
          <w:sz w:val="21"/>
        </w:rPr>
        <w:t xml:space="preserve">れない</w:t>
      </w:r>
      <w:r>
        <w:rPr>
          <w:b/>
          <w:color w:val="0000FF"/>
          <w:sz w:val="21"/>
        </w:rPr>
        <w:t xml:space="preserve">危険有害性</w:t>
      </w:r>
    </w:p>
    <w:p>
      <w:pPr>
        <w:spacing w:before="93"/>
        <w:ind w:start="73" w:end="0" w:firstLine="0"/>
        <w:jc w:val="left"/>
        <w:rPr>
          <w:sz w:val="21"/>
        </w:rPr>
      </w:pPr>
      <w:r>
        <w:rPr/>
        <w:br w:type="column"/>
      </w:r>
      <w:r>
        <w:rPr>
          <w:b/>
          <w:color w:val="0000FF"/>
          <w:sz w:val="21"/>
        </w:rPr>
        <w:t xml:space="preserve">:</w:t>
      </w:r>
      <w:r>
        <w:rPr>
          <w:spacing w:val="-2"/>
          <w:sz w:val="21"/>
        </w:rPr>
        <w:t xml:space="preserve">不明。</w:t>
      </w:r>
    </w:p>
    <w:p>
      <w:pPr>
        <w:spacing w:after="0"/>
        <w:jc w:val="left"/>
        <w:rPr>
          <w:sz w:val="21"/>
        </w:rPr>
        <w:sectPr>
          <w:type w:val="continuous"/>
          <w:pgSz w:w="11900" w:h="16840"/>
          <w:pgMar w:top="1800" w:right="425" w:bottom="280" w:left="425" w:header="220" w:footer="0"/>
          <w:cols w:equalWidth="0" w:num="2">
            <w:col w:w="2205" w:space="651"/>
            <w:col w:w="8194"/>
          </w:cols>
        </w:sectPr>
      </w:pPr>
    </w:p>
    <w:p>
      <w:pPr>
        <w:tabs>
          <w:tab w:val="left" w:leader="none" w:pos="2930"/>
        </w:tabs>
        <w:spacing w:before="66"/>
        <w:ind w:start="73" w:end="0" w:firstLine="0"/>
        <w:jc w:val="left"/>
        <w:rPr>
          <w:b/>
          <w:sz w:val="21"/>
        </w:rPr>
      </w:pPr>
      <w:r>
        <w:rPr>
          <w:b/>
          <w:color w:val="0000FF"/>
          <w:spacing w:val="-4"/>
          <w:sz w:val="21"/>
        </w:rPr>
        <w:t xml:space="preserve">注</w:t>
      </w:r>
      <w:r>
        <w:rPr>
          <w:b/>
          <w:color w:val="0000FF"/>
          <w:sz w:val="21"/>
        </w:rPr>
        <w:tab/>
      </w:r>
      <w:r>
        <w:rPr>
          <w:b/>
          <w:color w:val="0000FF"/>
          <w:spacing w:val="-10"/>
          <w:sz w:val="21"/>
        </w:rPr>
        <w:t xml:space="preserve">:</w:t>
      </w:r>
    </w:p>
    <w:p>
      <w:pPr>
        <w:pStyle w:val="BodyText"/>
        <w:spacing w:before="68" w:line="237" w:lineRule="auto"/>
        <w:ind w:start="73" w:end="162"/>
      </w:pPr>
      <w:r>
        <w:rPr/>
        <w:br w:type="column"/>
      </w:r>
      <w:r>
        <w:rPr/>
        <w:t xml:space="preserve">本書は</w:t>
      </w:r>
      <w:r>
        <w:rPr/>
        <w:t xml:space="preserve">、専門家の助言なしに、セクション1の</w:t>
      </w:r>
      <w:r>
        <w:rPr/>
        <w:t xml:space="preserve">使用目的</w:t>
      </w:r>
      <w:r>
        <w:rPr/>
        <w:t xml:space="preserve">以外に</w:t>
      </w:r>
      <w:r>
        <w:rPr/>
        <w:t xml:space="preserve">使用しないで</w:t>
      </w:r>
      <w:r>
        <w:rPr/>
        <w:t xml:space="preserve">ください</w:t>
      </w:r>
      <w:r>
        <w:rPr/>
        <w:t xml:space="preserve">。</w:t>
      </w:r>
      <w:r>
        <w:rPr/>
        <w:t xml:space="preserve">化学物質への暴露は、</w:t>
      </w:r>
      <w:r>
        <w:rPr/>
        <w:t xml:space="preserve">個人によって異なるが、人体への潜在的な健康リスクを引き起こす可能性があることが</w:t>
      </w:r>
      <w:r>
        <w:rPr/>
        <w:t xml:space="preserve">、健康調査によって</w:t>
      </w:r>
      <w:r>
        <w:rPr/>
        <w:t xml:space="preserve">示されて</w:t>
      </w:r>
      <w:r>
        <w:rPr/>
        <w:t xml:space="preserve">いる</w:t>
      </w:r>
      <w:r>
        <w:rPr/>
        <w:t xml:space="preserve">。</w:t>
      </w:r>
    </w:p>
    <w:p>
      <w:pPr>
        <w:pStyle w:val="BodyText"/>
        <w:spacing w:after="0" w:line="237" w:lineRule="auto"/>
        <w:sectPr>
          <w:type w:val="continuous"/>
          <w:pgSz w:w="11900" w:h="16840"/>
          <w:pgMar w:top="1800" w:right="425" w:bottom="280" w:left="425" w:header="220" w:footer="0"/>
          <w:cols w:equalWidth="0" w:num="2">
            <w:col w:w="2997" w:space="63"/>
            <w:col w:w="7990"/>
          </w:cols>
        </w:sectPr>
      </w:pPr>
    </w:p>
    <w:p>
      <w:pPr>
        <w:pStyle w:val="BodyText"/>
        <w:spacing w:before="131"/>
      </w:pPr>
    </w:p>
    <w:p>
      <w:pPr>
        <w:pStyle w:val="BodyText"/>
        <w:ind w:start="13" w:end="-29"/>
      </w:pPr>
      <w:r>
        <w:rPr/>
        <ve:AlternateContent>
          <ve:Choice Requires="wps">
            <w:drawing>
              <wp:inline distT="0" distB="0" distL="0" distR="0">
                <wp:extent cx="6976109" cy="311150"/>
                <wp:effectExtent l="9525" t="0" r="0" b="12700"/>
                <wp:docPr id="10" name="Textbox 10"/>
                <wp:cNvGraphicFramePr>
                  <a:graphicFrameLocks/>
                </wp:cNvGraphicFramePr>
                <a:graphic>
                  <a:graphicData uri="http://schemas.microsoft.com/office/word/2010/wordprocessingShape">
                    <wps:wsp>
                      <wps:cNvPr id="10" name="Textbox 10"/>
                      <wps:cNvSpPr txBox="1"/>
                      <wps:spPr>
                        <a:xfrm>
                          <a:off x="0" y="0"/>
                          <a:ext cx="6976109" cy="311150"/>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w:t>
                            </w:r>
                            <w:r>
                              <w:rPr>
                                <w:b/>
                                <w:sz w:val="33"/>
                              </w:rPr>
                              <w:t xml:space="preserve">3.</w:t>
                            </w:r>
                            <w:r>
                              <w:rPr>
                                <w:b/>
                                <w:sz w:val="33"/>
                              </w:rPr>
                              <w:t xml:space="preserve">組成／</w:t>
                            </w:r>
                            <w:r>
                              <w:rPr>
                                <w:b/>
                                <w:spacing w:val="-2"/>
                                <w:sz w:val="33"/>
                              </w:rPr>
                              <w:t xml:space="preserve">成分</w:t>
                            </w:r>
                            <w:r>
                              <w:rPr>
                                <w:b/>
                                <w:sz w:val="33"/>
                              </w:rPr>
                              <w:t xml:space="preserve">情報</w:t>
                            </w:r>
                          </w:p>
                        </w:txbxContent>
                      </wps:txbx>
                      <wps:bodyPr wrap="square" lIns="0" tIns="0" rIns="0" bIns="0" rtlCol="0">
                        <a:noAutofit/>
                      </wps:bodyPr>
                    </wps:wsp>
                  </a:graphicData>
                </a:graphic>
              </wp:inline>
            </w:drawing>
          </ve:Choice>
          <ve:Fallback>
            <w:pict>
              <v:shape id="docshape9" style="width:549.3pt;height:24.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w:t>
                      </w:r>
                      <w:r>
                        <w:rPr>
                          <w:b/>
                          <w:sz w:val="33"/>
                        </w:rPr>
                        <w:t xml:space="preserve">3.</w:t>
                      </w:r>
                      <w:r>
                        <w:rPr>
                          <w:b/>
                          <w:sz w:val="33"/>
                        </w:rPr>
                        <w:t xml:space="preserve">組成／</w:t>
                      </w:r>
                      <w:r>
                        <w:rPr>
                          <w:b/>
                          <w:spacing w:val="-2"/>
                          <w:sz w:val="33"/>
                        </w:rPr>
                        <w:t xml:space="preserve">成分</w:t>
                      </w:r>
                      <w:r>
                        <w:rPr>
                          <w:b/>
                          <w:sz w:val="33"/>
                        </w:rPr>
                        <w:t xml:space="preserve">情報</w:t>
                      </w:r>
                    </w:p>
                  </w:txbxContent>
                </v:textbox>
                <v:stroke dashstyle="solid"/>
              </v:shape>
            </w:pict>
          </ve:Fallback>
        </ve:AlternateContent>
      </w:r>
      <w:r>
        <w:rPr/>
      </w:r>
    </w:p>
    <w:p>
      <w:pPr>
        <w:tabs>
          <w:tab w:val="left" w:leader="none" w:pos="2930"/>
        </w:tabs>
        <w:spacing w:before="14"/>
        <w:ind w:start="73" w:end="0" w:firstLine="0"/>
        <w:jc w:val="left"/>
        <w:rPr>
          <w:sz w:val="21"/>
        </w:rPr>
      </w:pPr>
      <w:r>
        <w:rPr>
          <w:b/>
          <w:color w:val="0000FF"/>
          <w:spacing w:val="-2"/>
          <w:sz w:val="21"/>
        </w:rPr>
        <w:t xml:space="preserve">物質/混合</w:t>
      </w:r>
      <w:r>
        <w:rPr>
          <w:b/>
          <w:color w:val="0000FF"/>
          <w:sz w:val="21"/>
        </w:rPr>
        <w:tab/>
        <w:t xml:space="preserve">物</w:t>
      </w:r>
      <w:r>
        <w:rPr>
          <w:spacing w:val="-2"/>
          <w:sz w:val="21"/>
        </w:rPr>
        <w:t xml:space="preserve">混合物</w:t>
      </w:r>
    </w:p>
    <w:p>
      <w:pPr>
        <w:pStyle w:val="BodyText"/>
        <w:spacing w:before="125"/>
      </w:pPr>
    </w:p>
    <w:tbl>
      <w:tblPr>
        <w:tblW w:w="0" w:type="auto"/>
        <w:jc w:val="left"/>
        <w:tblInd w:w="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6911"/>
        <w:gridCol w:w="1927"/>
        <w:gridCol w:w="2040"/>
      </w:tblGrid>
      <w:tr>
        <w:trPr>
          <w:trHeight w:val="342" w:hRule="atLeast"/>
        </w:trPr>
        <w:tc>
          <w:tcPr>
            <w:tcW w:w="6911" w:type="dxa"/>
          </w:tcPr>
          <w:p>
            <w:pPr>
              <w:pStyle w:val="TableParagraph"/>
              <w:spacing w:before="42"/>
              <w:ind w:start="54"/>
              <w:rPr>
                <w:b/>
                <w:sz w:val="21"/>
              </w:rPr>
            </w:pPr>
            <w:r>
              <w:rPr>
                <w:b/>
                <w:color w:val="0000FF"/>
                <w:spacing w:val="-2"/>
                <w:sz w:val="21"/>
              </w:rPr>
              <w:t xml:space="preserve">成分</w:t>
            </w:r>
            <w:r>
              <w:rPr>
                <w:b/>
                <w:color w:val="0000FF"/>
                <w:spacing w:val="-4"/>
                <w:sz w:val="21"/>
              </w:rPr>
              <w:t xml:space="preserve">名</w:t>
            </w:r>
          </w:p>
        </w:tc>
        <w:tc>
          <w:tcPr>
            <w:tcW w:w="1927" w:type="dxa"/>
          </w:tcPr>
          <w:p>
            <w:pPr>
              <w:pStyle w:val="TableParagraph"/>
              <w:spacing w:before="41"/>
              <w:ind w:start="52"/>
              <w:rPr>
                <w:b/>
                <w:sz w:val="21"/>
              </w:rPr>
            </w:pPr>
            <w:r>
              <w:rPr>
                <w:b/>
                <w:color w:val="0000FF"/>
                <w:spacing w:val="-2"/>
                <w:sz w:val="21"/>
              </w:rPr>
              <w:t xml:space="preserve">重量</w:t>
            </w:r>
          </w:p>
        </w:tc>
        <w:tc>
          <w:tcPr>
            <w:tcW w:w="2040" w:type="dxa"/>
          </w:tcPr>
          <w:p>
            <w:pPr>
              <w:pStyle w:val="TableParagraph"/>
              <w:spacing w:before="42"/>
              <w:ind w:start="51"/>
              <w:rPr>
                <w:b/>
                <w:sz w:val="21"/>
              </w:rPr>
            </w:pPr>
            <w:r>
              <w:rPr>
                <w:b/>
                <w:color w:val="0000FF"/>
                <w:spacing w:val="-2"/>
                <w:sz w:val="21"/>
              </w:rPr>
              <w:t xml:space="preserve">識別子</w:t>
            </w:r>
          </w:p>
        </w:tc>
      </w:tr>
      <w:tr>
        <w:trPr>
          <w:trHeight w:val="348" w:hRule="atLeast"/>
        </w:trPr>
        <w:tc>
          <w:tcPr>
            <w:tcW w:w="6911" w:type="dxa"/>
            <w:tcBorders>
              <w:bottom w:val="nil"/>
            </w:tcBorders>
          </w:tcPr>
          <w:p>
            <w:pPr>
              <w:pStyle w:val="TableParagraph"/>
              <w:spacing w:before="18"/>
              <w:ind w:start="54"/>
              <w:rPr>
                <w:sz w:val="21"/>
              </w:rPr>
            </w:pPr>
            <w:r>
              <w:rPr>
                <w:spacing w:val="-2"/>
                <w:sz w:val="21"/>
              </w:rPr>
              <w:t xml:space="preserve">1-デセン、</w:t>
            </w:r>
            <w:r>
              <w:rPr>
                <w:spacing w:val="-2"/>
                <w:sz w:val="21"/>
              </w:rPr>
              <w:t xml:space="preserve">水素化</w:t>
            </w:r>
            <w:r>
              <w:rPr>
                <w:spacing w:val="-2"/>
                <w:sz w:val="21"/>
              </w:rPr>
              <w:t xml:space="preserve">ホモポリマー</w:t>
            </w:r>
          </w:p>
        </w:tc>
        <w:tc>
          <w:tcPr>
            <w:tcW w:w="1927" w:type="dxa"/>
            <w:tcBorders>
              <w:bottom w:val="nil"/>
            </w:tcBorders>
          </w:tcPr>
          <w:p>
            <w:pPr>
              <w:pStyle w:val="TableParagraph"/>
              <w:spacing w:before="18"/>
              <w:ind w:start="31"/>
              <w:rPr>
                <w:sz w:val="21"/>
              </w:rPr>
            </w:pPr>
            <w:r>
              <w:rPr>
                <w:sz w:val="21"/>
              </w:rPr>
              <w:t xml:space="preserve">≥10 </w:t>
            </w:r>
            <w:r>
              <w:rPr>
                <w:sz w:val="21"/>
              </w:rPr>
              <w:t xml:space="preserve">- </w:t>
            </w:r>
            <w:r>
              <w:rPr>
                <w:spacing w:val="-5"/>
                <w:sz w:val="21"/>
              </w:rPr>
              <w:t xml:space="preserve">≤25</w:t>
            </w:r>
          </w:p>
        </w:tc>
        <w:tc>
          <w:tcPr>
            <w:tcW w:w="2040" w:type="dxa"/>
            <w:tcBorders>
              <w:bottom w:val="nil"/>
            </w:tcBorders>
          </w:tcPr>
          <w:p>
            <w:pPr>
              <w:pStyle w:val="TableParagraph"/>
              <w:spacing w:before="18"/>
              <w:ind w:start="39"/>
              <w:rPr>
                <w:sz w:val="21"/>
              </w:rPr>
            </w:pPr>
            <w:r>
              <w:rPr>
                <w:spacing w:val="-2"/>
                <w:sz w:val="21"/>
              </w:rPr>
              <w:t xml:space="preserve">CAS: </w:t>
            </w:r>
            <w:r>
              <w:rPr>
                <w:spacing w:val="-10"/>
                <w:sz w:val="21"/>
              </w:rPr>
              <w:t xml:space="preserve">68037-01-4</w:t>
            </w:r>
          </w:p>
        </w:tc>
      </w:tr>
      <w:tr>
        <w:trPr>
          <w:trHeight w:val="424" w:hRule="atLeast"/>
        </w:trPr>
        <w:tc>
          <w:tcPr>
            <w:tcW w:w="6911" w:type="dxa"/>
            <w:tcBorders>
              <w:top w:val="nil"/>
              <w:bottom w:val="nil"/>
            </w:tcBorders>
          </w:tcPr>
          <w:p>
            <w:pPr>
              <w:pStyle w:val="TableParagraph"/>
              <w:spacing w:before="93"/>
              <w:ind w:start="54"/>
              <w:rPr>
                <w:sz w:val="21"/>
              </w:rPr>
            </w:pPr>
            <w:r>
              <w:rPr>
                <w:spacing w:val="-2"/>
                <w:sz w:val="21"/>
              </w:rPr>
              <w:t xml:space="preserve">1-ドデセン、</w:t>
            </w:r>
            <w:r>
              <w:rPr>
                <w:spacing w:val="-2"/>
                <w:sz w:val="21"/>
              </w:rPr>
              <w:t xml:space="preserve">1-デセンを</w:t>
            </w:r>
            <w:r>
              <w:rPr>
                <w:spacing w:val="-2"/>
                <w:sz w:val="21"/>
              </w:rPr>
              <w:t xml:space="preserve">水素添加</w:t>
            </w:r>
            <w:r>
              <w:rPr>
                <w:spacing w:val="-2"/>
                <w:sz w:val="21"/>
              </w:rPr>
              <w:t xml:space="preserve">した</w:t>
            </w:r>
            <w:r>
              <w:rPr>
                <w:spacing w:val="-2"/>
                <w:sz w:val="21"/>
              </w:rPr>
              <w:t xml:space="preserve">ポリマー</w:t>
            </w:r>
          </w:p>
        </w:tc>
        <w:tc>
          <w:tcPr>
            <w:tcW w:w="1927" w:type="dxa"/>
            <w:tcBorders>
              <w:top w:val="nil"/>
              <w:bottom w:val="nil"/>
            </w:tcBorders>
          </w:tcPr>
          <w:p>
            <w:pPr>
              <w:pStyle w:val="TableParagraph"/>
              <w:spacing w:before="93"/>
              <w:ind w:start="31"/>
              <w:rPr>
                <w:sz w:val="21"/>
              </w:rPr>
            </w:pPr>
            <w:r>
              <w:rPr>
                <w:sz w:val="21"/>
              </w:rPr>
              <w:t xml:space="preserve">≥10 </w:t>
            </w:r>
            <w:r>
              <w:rPr>
                <w:sz w:val="21"/>
              </w:rPr>
              <w:t xml:space="preserve">- </w:t>
            </w:r>
            <w:r>
              <w:rPr>
                <w:spacing w:val="-5"/>
                <w:sz w:val="21"/>
              </w:rPr>
              <w:t xml:space="preserve">≤25</w:t>
            </w:r>
          </w:p>
        </w:tc>
        <w:tc>
          <w:tcPr>
            <w:tcW w:w="2040" w:type="dxa"/>
            <w:tcBorders>
              <w:top w:val="nil"/>
              <w:bottom w:val="nil"/>
            </w:tcBorders>
          </w:tcPr>
          <w:p>
            <w:pPr>
              <w:pStyle w:val="TableParagraph"/>
              <w:spacing w:before="93"/>
              <w:ind w:start="39"/>
              <w:rPr>
                <w:sz w:val="21"/>
              </w:rPr>
            </w:pPr>
            <w:r>
              <w:rPr>
                <w:spacing w:val="-2"/>
                <w:sz w:val="21"/>
              </w:rPr>
              <w:t xml:space="preserve">CAS: </w:t>
            </w:r>
            <w:r>
              <w:rPr>
                <w:spacing w:val="-10"/>
                <w:sz w:val="21"/>
              </w:rPr>
              <w:t xml:space="preserve">151006-60-9</w:t>
            </w:r>
          </w:p>
        </w:tc>
      </w:tr>
      <w:tr>
        <w:trPr>
          <w:trHeight w:val="424" w:hRule="atLeast"/>
        </w:trPr>
        <w:tc>
          <w:tcPr>
            <w:tcW w:w="6911" w:type="dxa"/>
            <w:tcBorders>
              <w:top w:val="nil"/>
              <w:bottom w:val="nil"/>
            </w:tcBorders>
          </w:tcPr>
          <w:p>
            <w:pPr>
              <w:pStyle w:val="TableParagraph"/>
              <w:spacing w:before="93"/>
              <w:ind w:start="54"/>
              <w:rPr>
                <w:sz w:val="21"/>
              </w:rPr>
            </w:pPr>
            <w:r>
              <w:rPr>
                <w:spacing w:val="-2"/>
                <w:sz w:val="21"/>
              </w:rPr>
              <w:t xml:space="preserve">セバシン酸</w:t>
            </w:r>
            <w:r>
              <w:rPr>
                <w:spacing w:val="-2"/>
                <w:sz w:val="21"/>
              </w:rPr>
              <w:t xml:space="preserve">二ナトリウム</w:t>
            </w:r>
          </w:p>
        </w:tc>
        <w:tc>
          <w:tcPr>
            <w:tcW w:w="1927" w:type="dxa"/>
            <w:tcBorders>
              <w:top w:val="nil"/>
              <w:bottom w:val="nil"/>
            </w:tcBorders>
          </w:tcPr>
          <w:p>
            <w:pPr>
              <w:pStyle w:val="TableParagraph"/>
              <w:spacing w:before="93"/>
              <w:ind w:start="31"/>
              <w:rPr>
                <w:sz w:val="21"/>
              </w:rPr>
            </w:pPr>
            <w:r>
              <w:rPr>
                <w:spacing w:val="-5"/>
                <w:sz w:val="21"/>
              </w:rPr>
              <w:t xml:space="preserve">≤3</w:t>
            </w:r>
          </w:p>
        </w:tc>
        <w:tc>
          <w:tcPr>
            <w:tcW w:w="2040" w:type="dxa"/>
            <w:tcBorders>
              <w:top w:val="nil"/>
              <w:bottom w:val="nil"/>
            </w:tcBorders>
          </w:tcPr>
          <w:p>
            <w:pPr>
              <w:pStyle w:val="TableParagraph"/>
              <w:spacing w:before="93"/>
              <w:ind w:start="39"/>
              <w:rPr>
                <w:sz w:val="21"/>
              </w:rPr>
            </w:pPr>
            <w:r>
              <w:rPr>
                <w:spacing w:val="-2"/>
                <w:sz w:val="21"/>
              </w:rPr>
              <w:t xml:space="preserve">CAS: </w:t>
            </w:r>
            <w:r>
              <w:rPr>
                <w:spacing w:val="-10"/>
                <w:sz w:val="21"/>
              </w:rPr>
              <w:t xml:space="preserve">17265-14-4</w:t>
            </w:r>
          </w:p>
        </w:tc>
      </w:tr>
      <w:tr>
        <w:trPr>
          <w:trHeight w:val="377" w:hRule="atLeast"/>
        </w:trPr>
        <w:tc>
          <w:tcPr>
            <w:tcW w:w="6911" w:type="dxa"/>
            <w:tcBorders>
              <w:top w:val="nil"/>
            </w:tcBorders>
          </w:tcPr>
          <w:p>
            <w:pPr>
              <w:pStyle w:val="TableParagraph"/>
              <w:spacing w:before="93"/>
              <w:ind w:start="54"/>
              <w:rPr>
                <w:sz w:val="21"/>
              </w:rPr>
            </w:pPr>
            <w:r>
              <w:rPr>
                <w:spacing w:val="-2"/>
                <w:sz w:val="21"/>
              </w:rPr>
              <w:t xml:space="preserve">ベンゼンアミン、</w:t>
            </w:r>
            <w:r>
              <w:rPr>
                <w:spacing w:val="-2"/>
                <w:sz w:val="21"/>
              </w:rPr>
              <w:t xml:space="preserve">n-フェニル-、</w:t>
            </w:r>
            <w:r>
              <w:rPr>
                <w:spacing w:val="-2"/>
                <w:sz w:val="21"/>
              </w:rPr>
              <w:t xml:space="preserve">2,4,4-トリメチルペンテンとの</w:t>
            </w:r>
            <w:r>
              <w:rPr>
                <w:spacing w:val="-2"/>
                <w:sz w:val="21"/>
              </w:rPr>
              <w:t xml:space="preserve">反応</w:t>
            </w:r>
            <w:r>
              <w:rPr>
                <w:spacing w:val="-2"/>
                <w:sz w:val="21"/>
              </w:rPr>
              <w:t xml:space="preserve">生成物</w:t>
            </w:r>
          </w:p>
        </w:tc>
        <w:tc>
          <w:tcPr>
            <w:tcW w:w="1927" w:type="dxa"/>
            <w:tcBorders>
              <w:top w:val="nil"/>
            </w:tcBorders>
          </w:tcPr>
          <w:p>
            <w:pPr>
              <w:pStyle w:val="TableParagraph"/>
              <w:spacing w:before="93"/>
              <w:ind w:start="31"/>
              <w:rPr>
                <w:sz w:val="21"/>
              </w:rPr>
            </w:pPr>
            <w:r>
              <w:rPr>
                <w:spacing w:val="-5"/>
                <w:sz w:val="21"/>
              </w:rPr>
              <w:t xml:space="preserve">≤1</w:t>
            </w:r>
          </w:p>
        </w:tc>
        <w:tc>
          <w:tcPr>
            <w:tcW w:w="2040" w:type="dxa"/>
            <w:tcBorders>
              <w:top w:val="nil"/>
            </w:tcBorders>
          </w:tcPr>
          <w:p>
            <w:pPr>
              <w:pStyle w:val="TableParagraph"/>
              <w:spacing w:before="93"/>
              <w:ind w:start="39"/>
              <w:rPr>
                <w:sz w:val="21"/>
              </w:rPr>
            </w:pPr>
            <w:r>
              <w:rPr>
                <w:spacing w:val="-2"/>
                <w:sz w:val="21"/>
              </w:rPr>
              <w:t xml:space="preserve">CAS: </w:t>
            </w:r>
            <w:r>
              <w:rPr>
                <w:spacing w:val="-10"/>
                <w:sz w:val="21"/>
              </w:rPr>
              <w:t xml:space="preserve">68411-46-1</w:t>
            </w:r>
          </w:p>
        </w:tc>
      </w:tr>
    </w:tbl>
    <w:p>
      <w:pPr>
        <w:pStyle w:val="BodyText"/>
        <w:spacing w:before="43"/>
        <w:ind w:start="73"/>
      </w:pPr>
      <w:r>
        <w:rPr/>
        <w:t xml:space="preserve">範囲として</w:t>
      </w:r>
      <w:r>
        <w:rPr/>
        <w:t xml:space="preserve">示された</w:t>
      </w:r>
      <w:r>
        <w:rPr/>
        <w:t xml:space="preserve">濃度は</w:t>
      </w:r>
      <w:r>
        <w:rPr/>
        <w:t xml:space="preserve">、機密保持のため</w:t>
      </w:r>
      <w:r>
        <w:rPr/>
        <w:t xml:space="preserve">、または</w:t>
      </w:r>
      <w:r>
        <w:rPr/>
        <w:t xml:space="preserve">バッチ</w:t>
      </w:r>
      <w:r>
        <w:rPr>
          <w:spacing w:val="-2"/>
        </w:rPr>
        <w:t xml:space="preserve">変動による</w:t>
      </w:r>
      <w:r>
        <w:rPr/>
        <w:t xml:space="preserve">もので</w:t>
      </w:r>
      <w:r>
        <w:rPr>
          <w:spacing w:val="-2"/>
        </w:rPr>
        <w:t xml:space="preserve">ある。</w:t>
      </w:r>
    </w:p>
    <w:p>
      <w:pPr>
        <w:spacing w:before="60" w:line="247" w:lineRule="auto"/>
        <w:ind w:start="73" w:end="0" w:firstLine="0"/>
        <w:jc w:val="left"/>
        <w:rPr>
          <w:b/>
          <w:sz w:val="21"/>
        </w:rPr>
      </w:pPr>
      <w:r>
        <w:rPr>
          <w:b/>
          <w:sz w:val="21"/>
        </w:rPr>
        <w:t xml:space="preserve">供給者の</w:t>
      </w:r>
      <w:r>
        <w:rPr>
          <w:b/>
          <w:sz w:val="21"/>
        </w:rPr>
        <w:t xml:space="preserve">現在の</w:t>
      </w:r>
      <w:r>
        <w:rPr>
          <w:b/>
          <w:sz w:val="21"/>
        </w:rPr>
        <w:t xml:space="preserve">知識</w:t>
      </w:r>
      <w:r>
        <w:rPr>
          <w:b/>
          <w:sz w:val="21"/>
        </w:rPr>
        <w:t xml:space="preserve">及び</w:t>
      </w:r>
      <w:r>
        <w:rPr>
          <w:b/>
          <w:sz w:val="21"/>
        </w:rPr>
        <w:t xml:space="preserve">適用濃度において、分類され、従って本セクションでの報告が必要となる</w:t>
      </w:r>
      <w:r>
        <w:rPr>
          <w:b/>
          <w:sz w:val="21"/>
        </w:rPr>
        <w:t xml:space="preserve">追加</w:t>
      </w:r>
      <w:r>
        <w:rPr>
          <w:b/>
          <w:sz w:val="21"/>
        </w:rPr>
        <w:t xml:space="preserve">成分は</w:t>
      </w:r>
      <w:r>
        <w:rPr>
          <w:b/>
          <w:sz w:val="21"/>
        </w:rPr>
        <w:t xml:space="preserve">存在</w:t>
      </w:r>
      <w:r>
        <w:rPr>
          <w:b/>
          <w:sz w:val="21"/>
        </w:rPr>
        <w:t xml:space="preserve">しない</w:t>
      </w:r>
      <w:r>
        <w:rPr>
          <w:b/>
          <w:sz w:val="21"/>
        </w:rPr>
        <w:t xml:space="preserve">。</w:t>
      </w:r>
    </w:p>
    <w:p>
      <w:pPr>
        <w:pStyle w:val="BodyText"/>
        <w:spacing w:before="32"/>
        <w:rPr>
          <w:b/>
        </w:rPr>
      </w:pPr>
    </w:p>
    <w:p>
      <w:pPr>
        <w:spacing w:before="0"/>
        <w:ind w:start="73" w:end="0" w:firstLine="0"/>
        <w:jc w:val="left"/>
        <w:rPr>
          <w:b/>
          <w:sz w:val="21"/>
        </w:rPr>
      </w:pPr>
      <w:r>
        <w:rPr>
          <w:b/>
          <w:sz w:val="21"/>
        </w:rPr>
        <w:t xml:space="preserve">職業</w:t>
      </w:r>
      <w:r>
        <w:rPr>
          <w:b/>
          <w:sz w:val="21"/>
        </w:rPr>
        <w:t xml:space="preserve">暴露</w:t>
      </w:r>
      <w:r>
        <w:rPr>
          <w:b/>
          <w:sz w:val="21"/>
        </w:rPr>
        <w:t xml:space="preserve">限界値が</w:t>
      </w:r>
      <w:r>
        <w:rPr>
          <w:b/>
          <w:sz w:val="21"/>
        </w:rPr>
        <w:t xml:space="preserve">ある</w:t>
      </w:r>
      <w:r>
        <w:rPr>
          <w:b/>
          <w:sz w:val="21"/>
        </w:rPr>
        <w:t xml:space="preserve">場合は</w:t>
      </w:r>
      <w:r>
        <w:rPr>
          <w:b/>
          <w:sz w:val="21"/>
        </w:rPr>
        <w:t xml:space="preserve">、</w:t>
      </w:r>
      <w:r>
        <w:rPr>
          <w:b/>
          <w:sz w:val="21"/>
        </w:rPr>
        <w:t xml:space="preserve">セクション</w:t>
      </w:r>
      <w:r>
        <w:rPr>
          <w:b/>
          <w:spacing w:val="-11"/>
          <w:sz w:val="21"/>
        </w:rPr>
        <w:t xml:space="preserve">8に</w:t>
      </w:r>
      <w:r>
        <w:rPr>
          <w:b/>
          <w:sz w:val="21"/>
        </w:rPr>
        <w:t xml:space="preserve">記載されている</w:t>
      </w:r>
      <w:r>
        <w:rPr>
          <w:b/>
          <w:spacing w:val="-5"/>
          <w:sz w:val="21"/>
        </w:rPr>
        <w:t xml:space="preserve">。</w:t>
      </w:r>
    </w:p>
    <w:p>
      <w:pPr>
        <w:spacing w:after="0"/>
        <w:jc w:val="left"/>
        <w:rPr>
          <w:b/>
          <w:sz w:val="21"/>
        </w:rPr>
        <w:sectPr>
          <w:type w:val="continuous"/>
          <w:pgSz w:w="11900" w:h="16840"/>
          <w:pgMar w:top="1800" w:right="425" w:bottom="280" w:left="425" w:header="220" w:footer="0"/>
        </w:sectPr>
      </w:pPr>
    </w:p>
    <w:p>
      <w:pPr>
        <w:pStyle w:val="BodyText"/>
        <w:spacing w:before="1"/>
        <w:rPr>
          <w:b/>
          <w:sz w:val="10"/>
        </w:rPr>
      </w:pPr>
    </w:p>
    <w:p>
      <w:pPr>
        <w:pStyle w:val="BodyText"/>
        <w:ind w:start="13" w:end="-29"/>
      </w:pPr>
      <w:r>
        <w:rPr/>
        <ve:AlternateContent>
          <ve:Choice Requires="wps">
            <w:drawing>
              <wp:inline distT="0" distB="0" distL="0" distR="0">
                <wp:extent cx="6983730" cy="315595"/>
                <wp:effectExtent l="9525" t="0" r="0" b="8254"/>
                <wp:docPr id="11" name="Group 11"/>
                <wp:cNvGraphicFramePr>
                  <a:graphicFrameLocks/>
                </wp:cNvGraphicFramePr>
                <a:graphic>
                  <a:graphicData uri="http://schemas.microsoft.com/office/word/2010/wordprocessingGroup">
                    <wpg:wgp>
                      <wpg:cNvPr id="11" name="Group 11"/>
                      <wpg:cNvGrpSpPr/>
                      <wpg:grpSpPr>
                        <a:xfrm>
                          <a:off x="0" y="0"/>
                          <a:ext cx="6983730" cy="315595"/>
                          <a:chExt cx="6983730" cy="315595"/>
                        </a:xfrm>
                      </wpg:grpSpPr>
                      <wps:wsp>
                        <wps:cNvPr id="12" name="Graphic 12"/>
                        <wps:cNvSpPr/>
                        <wps:spPr>
                          <a:xfrm>
                            <a:off x="-11" y="3"/>
                            <a:ext cx="6983730" cy="315595"/>
                          </a:xfrm>
                          <a:custGeom>
                            <a:avLst/>
                            <a:gdLst/>
                            <a:ahLst/>
                            <a:cxnLst/>
                            <a:rect l="l" t="t" r="r" b="b"/>
                            <a:pathLst>
                              <a:path w="6983730" h="315595">
                                <a:moveTo>
                                  <a:pt x="6983704" y="0"/>
                                </a:moveTo>
                                <a:lnTo>
                                  <a:pt x="6976097" y="0"/>
                                </a:lnTo>
                                <a:lnTo>
                                  <a:pt x="6976097" y="307682"/>
                                </a:lnTo>
                                <a:lnTo>
                                  <a:pt x="7620" y="307682"/>
                                </a:lnTo>
                                <a:lnTo>
                                  <a:pt x="7620" y="0"/>
                                </a:lnTo>
                                <a:lnTo>
                                  <a:pt x="0" y="0"/>
                                </a:lnTo>
                                <a:lnTo>
                                  <a:pt x="0" y="307682"/>
                                </a:lnTo>
                                <a:lnTo>
                                  <a:pt x="0" y="309206"/>
                                </a:lnTo>
                                <a:lnTo>
                                  <a:pt x="0" y="312254"/>
                                </a:lnTo>
                                <a:lnTo>
                                  <a:pt x="0" y="315302"/>
                                </a:lnTo>
                                <a:lnTo>
                                  <a:pt x="3048" y="315302"/>
                                </a:lnTo>
                                <a:lnTo>
                                  <a:pt x="6983704" y="315302"/>
                                </a:lnTo>
                                <a:lnTo>
                                  <a:pt x="6983704" y="312254"/>
                                </a:lnTo>
                                <a:lnTo>
                                  <a:pt x="6983704" y="309206"/>
                                </a:lnTo>
                                <a:lnTo>
                                  <a:pt x="6983704" y="307682"/>
                                </a:lnTo>
                                <a:lnTo>
                                  <a:pt x="6983704"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7615" y="0"/>
                            <a:ext cx="6968490" cy="307975"/>
                          </a:xfrm>
                          <a:prstGeom prst="rect">
                            <a:avLst/>
                          </a:prstGeom>
                        </wps:spPr>
                        <wps:txbx>
                          <w:txbxContent>
                            <w:p>
                              <w:pPr>
                                <w:spacing w:before="52"/>
                                <w:ind w:start="48" w:end="0" w:firstLine="0"/>
                                <w:jc w:val="left"/>
                                <w:rPr>
                                  <w:b/>
                                  <w:sz w:val="33"/>
                                </w:rPr>
                              </w:pPr>
                              <w:r>
                                <w:rPr>
                                  <w:b/>
                                  <w:sz w:val="33"/>
                                </w:rPr>
                                <w:t xml:space="preserve">セクション </w:t>
                              </w:r>
                              <w:r>
                                <w:rPr>
                                  <w:b/>
                                  <w:sz w:val="33"/>
                                </w:rPr>
                                <w:t xml:space="preserve">4.</w:t>
                              </w:r>
                              <w:r>
                                <w:rPr>
                                  <w:b/>
                                  <w:spacing w:val="-2"/>
                                  <w:sz w:val="33"/>
                                </w:rPr>
                                <w:t xml:space="preserve">応急処置</w:t>
                              </w:r>
                            </w:p>
                          </w:txbxContent>
                        </wps:txbx>
                        <wps:bodyPr wrap="square" lIns="0" tIns="0" rIns="0" bIns="0" rtlCol="0">
                          <a:noAutofit/>
                        </wps:bodyPr>
                      </wps:wsp>
                    </wpg:wgp>
                  </a:graphicData>
                </a:graphic>
              </wp:inline>
            </w:drawing>
          </ve:Choice>
          <ve:Fallback>
            <w:pict>
              <v:group id="docshapegroup10" style="width:549.9pt;height:24.85pt;mso-position-horizontal-relative:char;mso-position-vertical-relative:line" coordsize="10998,497" coordorigin="0,0">
                <v:shape id="docshape11" style="position:absolute;left:-1;top:0;width:10998;height:497" coordsize="10998,497" coordorigin="0,0" filled="true" fillcolor="#000000" stroked="false" path="m10998,0l10986,0,10986,485,12,485,12,0,0,0,0,485,0,487,0,492,0,497,5,497,10998,497,10998,492,10998,487,10998,485,10998,0xe">
                  <v:path arrowok="t"/>
                  <v:fill type="solid"/>
                </v:shape>
                <v:shape id="docshape12" style="position:absolute;left:12;top:0;width:10974;height:485" filled="false" stroked="false" type="#_x0000_t202">
                  <v:textbox inset="0,0,0,0">
                    <w:txbxContent>
                      <w:p>
                        <w:pPr>
                          <w:spacing w:before="52"/>
                          <w:ind w:start="48" w:end="0" w:firstLine="0"/>
                          <w:jc w:val="left"/>
                          <w:rPr>
                            <w:b/>
                            <w:sz w:val="33"/>
                          </w:rPr>
                        </w:pPr>
                        <w:r>
                          <w:rPr>
                            <w:b/>
                            <w:sz w:val="33"/>
                          </w:rPr>
                          <w:t xml:space="preserve">セクション </w:t>
                        </w:r>
                        <w:r>
                          <w:rPr>
                            <w:b/>
                            <w:sz w:val="33"/>
                          </w:rPr>
                          <w:t xml:space="preserve">4.</w:t>
                        </w:r>
                        <w:r>
                          <w:rPr>
                            <w:b/>
                            <w:spacing w:val="-2"/>
                            <w:sz w:val="33"/>
                          </w:rPr>
                          <w:t xml:space="preserve">応急処置</w:t>
                        </w:r>
                      </w:p>
                    </w:txbxContent>
                  </v:textbox>
                  <w10:wrap type="none"/>
                </v:shape>
              </v:group>
            </w:pict>
          </ve:Fallback>
        </ve:AlternateContent>
      </w:r>
      <w:r>
        <w:rPr/>
      </w:r>
    </w:p>
    <w:p>
      <w:pPr>
        <w:spacing w:before="7"/>
        <w:ind w:start="73" w:end="0" w:firstLine="0"/>
        <w:jc w:val="left"/>
        <w:rPr>
          <w:b/>
          <w:sz w:val="21"/>
        </w:rPr>
      </w:pPr>
      <w:r>
        <w:rPr>
          <w:b/>
          <w:color w:val="0000FF"/>
          <w:sz w:val="21"/>
        </w:rPr>
        <w:t xml:space="preserve">必要な</w:t>
      </w:r>
      <w:r>
        <w:rPr>
          <w:b/>
          <w:color w:val="0000FF"/>
          <w:spacing w:val="-2"/>
          <w:sz w:val="21"/>
        </w:rPr>
        <w:t xml:space="preserve">応急処置の</w:t>
      </w:r>
      <w:r>
        <w:rPr>
          <w:b/>
          <w:color w:val="0000FF"/>
          <w:sz w:val="21"/>
        </w:rPr>
        <w:t xml:space="preserve">説明</w:t>
      </w:r>
    </w:p>
    <w:p>
      <w:pPr>
        <w:spacing w:after="0"/>
        <w:jc w:val="left"/>
        <w:rPr>
          <w:b/>
          <w:sz w:val="21"/>
        </w:rPr>
        <w:sectPr>
          <w:pgSz w:w="11900" w:h="16840"/>
          <w:pgMar w:top="1800" w:right="425" w:bottom="280" w:left="425" w:header="220" w:footer="0"/>
        </w:sectPr>
      </w:pPr>
    </w:p>
    <w:p>
      <w:pPr>
        <w:spacing w:before="71"/>
        <w:ind w:start="187" w:end="0" w:firstLine="0"/>
        <w:jc w:val="left"/>
        <w:rPr>
          <w:b/>
          <w:sz w:val="21"/>
        </w:rPr>
      </w:pPr>
      <w:r>
        <w:rPr>
          <w:b/>
          <w:color w:val="0000FF"/>
          <w:spacing w:val="-2"/>
          <w:sz w:val="21"/>
        </w:rPr>
        <w:t xml:space="preserve">アイコンタクト</w:t>
      </w:r>
    </w:p>
    <w:p>
      <w:pPr>
        <w:pStyle w:val="BodyText"/>
        <w:rPr>
          <w:b/>
        </w:rPr>
      </w:pPr>
    </w:p>
    <w:p>
      <w:pPr>
        <w:pStyle w:val="BodyText"/>
        <w:spacing w:before="58"/>
        <w:rPr>
          <w:b/>
        </w:rPr>
      </w:pPr>
    </w:p>
    <w:p>
      <w:pPr>
        <w:spacing w:before="0" w:line="312" w:lineRule="auto"/>
        <w:ind w:start="187" w:end="30" w:firstLine="0"/>
        <w:jc w:val="left"/>
        <w:rPr>
          <w:b/>
          <w:sz w:val="21"/>
        </w:rPr>
      </w:pPr>
      <w:r>
        <w:rPr>
          <w:b/>
          <w:color w:val="0000FF"/>
          <w:spacing w:val="-2"/>
          <w:sz w:val="21"/>
        </w:rPr>
        <w:t xml:space="preserve">吸入 </w:t>
      </w:r>
      <w:r>
        <w:rPr>
          <w:b/>
          <w:color w:val="0000FF"/>
          <w:sz w:val="21"/>
        </w:rPr>
        <w:t xml:space="preserve">皮膚</w:t>
      </w:r>
      <w:r>
        <w:rPr>
          <w:b/>
          <w:color w:val="0000FF"/>
          <w:sz w:val="21"/>
        </w:rPr>
        <w:t xml:space="preserve">接触</w:t>
      </w:r>
    </w:p>
    <w:p>
      <w:pPr>
        <w:pStyle w:val="BodyText"/>
        <w:spacing w:before="73" w:line="237" w:lineRule="auto"/>
        <w:ind w:start="391" w:hanging="204"/>
      </w:pPr>
      <w:r>
        <w:rPr/>
        <w:br w:type="column"/>
      </w:r>
      <w:r>
        <w:rPr>
          <w:b/>
          <w:color w:val="0000FF"/>
        </w:rPr>
        <w:t xml:space="preserve">:</w:t>
      </w:r>
      <w:r>
        <w:rPr/>
        <w:t xml:space="preserve">直ちに</w:t>
      </w:r>
      <w:r>
        <w:rPr>
          <w:spacing w:val="-4"/>
        </w:rPr>
        <w:t xml:space="preserve">多量の</w:t>
      </w:r>
      <w:r>
        <w:rPr/>
        <w:t xml:space="preserve">水で洗眼</w:t>
      </w:r>
      <w:r>
        <w:rPr/>
        <w:t xml:space="preserve">し、時々</w:t>
      </w:r>
      <w:r>
        <w:rPr/>
        <w:t xml:space="preserve">上下のまぶたを持ち上げる。</w:t>
      </w:r>
      <w:r>
        <w:rPr/>
        <w:t xml:space="preserve">コンタクトレンズが</w:t>
      </w:r>
      <w:r>
        <w:rPr/>
        <w:t xml:space="preserve">ないか</w:t>
      </w:r>
      <w:r>
        <w:rPr/>
        <w:t xml:space="preserve">確認</w:t>
      </w:r>
      <w:r>
        <w:rPr/>
        <w:t xml:space="preserve">し、</w:t>
      </w:r>
      <w:r>
        <w:rPr/>
        <w:t xml:space="preserve">はずす</w:t>
      </w:r>
      <w:r>
        <w:rPr/>
        <w:t xml:space="preserve">こと。</w:t>
      </w:r>
      <w:r>
        <w:rPr/>
        <w:t xml:space="preserve">炎症が生じた</w:t>
      </w:r>
      <w:r>
        <w:rPr/>
        <w:t xml:space="preserve">場合は、</w:t>
      </w:r>
      <w:r>
        <w:rPr/>
        <w:t xml:space="preserve">医師の</w:t>
      </w:r>
      <w:r>
        <w:rPr/>
        <w:t xml:space="preserve">手当てを</w:t>
      </w:r>
      <w:r>
        <w:rPr/>
        <w:t xml:space="preserve">受ける</w:t>
      </w:r>
      <w:r>
        <w:rPr>
          <w:spacing w:val="-2"/>
        </w:rPr>
        <w:t xml:space="preserve">こと。</w:t>
      </w:r>
    </w:p>
    <w:p>
      <w:pPr>
        <w:pStyle w:val="BodyText"/>
        <w:spacing w:before="63"/>
        <w:ind w:start="187"/>
      </w:pPr>
      <w:r>
        <w:rPr>
          <w:b/>
          <w:color w:val="0000FF"/>
        </w:rPr>
        <w:t xml:space="preserve">:</w:t>
      </w:r>
      <w:r>
        <w:rPr/>
        <w:t xml:space="preserve">被災者を</w:t>
      </w:r>
      <w:r>
        <w:rPr/>
        <w:t xml:space="preserve">空気の</w:t>
      </w:r>
      <w:r>
        <w:rPr/>
        <w:t xml:space="preserve">新鮮な場所に</w:t>
      </w:r>
      <w:r>
        <w:rPr/>
        <w:t xml:space="preserve">移し、</w:t>
      </w:r>
      <w:r>
        <w:rPr>
          <w:spacing w:val="-2"/>
        </w:rPr>
        <w:t xml:space="preserve">呼吸し</w:t>
      </w:r>
      <w:r>
        <w:rPr/>
        <w:t xml:space="preserve">やすい</w:t>
      </w:r>
      <w:r>
        <w:rPr/>
        <w:t xml:space="preserve">姿勢で</w:t>
      </w:r>
      <w:r>
        <w:rPr/>
        <w:t xml:space="preserve">安静にさ</w:t>
      </w:r>
      <w:r>
        <w:rPr/>
        <w:t xml:space="preserve">せる</w:t>
      </w:r>
      <w:r>
        <w:rPr>
          <w:spacing w:val="-2"/>
        </w:rPr>
        <w:t xml:space="preserve">。</w:t>
      </w:r>
    </w:p>
    <w:p>
      <w:pPr>
        <w:pStyle w:val="BodyText"/>
        <w:spacing w:before="72" w:line="237" w:lineRule="auto"/>
        <w:ind w:start="391" w:end="140" w:hanging="204"/>
      </w:pPr>
      <w:r>
        <w:rPr>
          <w:b/>
          <w:color w:val="0000FF"/>
        </w:rPr>
        <w:t xml:space="preserve">:</w:t>
      </w:r>
      <w:r>
        <w:rPr/>
        <w:t xml:space="preserve">汚染された皮膚を</w:t>
      </w:r>
      <w:r>
        <w:rPr>
          <w:spacing w:val="-2"/>
        </w:rPr>
        <w:t xml:space="preserve">多量の</w:t>
      </w:r>
      <w:r>
        <w:rPr/>
        <w:t xml:space="preserve">水で洗い流すこと</w:t>
      </w:r>
      <w:r>
        <w:rPr/>
        <w:t xml:space="preserve">。</w:t>
      </w:r>
      <w:r>
        <w:rPr/>
        <w:t xml:space="preserve">汚染された衣類や靴を脱ぐこと。</w:t>
      </w:r>
      <w:r>
        <w:rPr/>
        <w:t xml:space="preserve">症状が</w:t>
      </w:r>
      <w:r>
        <w:rPr>
          <w:spacing w:val="-5"/>
        </w:rPr>
        <w:t xml:space="preserve">現れた</w:t>
      </w:r>
      <w:r>
        <w:rPr/>
        <w:t xml:space="preserve">場合は</w:t>
      </w:r>
      <w:r>
        <w:rPr/>
        <w:t xml:space="preserve">医師の</w:t>
      </w:r>
      <w:r>
        <w:rPr/>
        <w:t xml:space="preserve">手当てを</w:t>
      </w:r>
      <w:r>
        <w:rPr/>
        <w:t xml:space="preserve">受ける</w:t>
      </w:r>
      <w:r>
        <w:rPr/>
        <w:t xml:space="preserve">こと。</w:t>
      </w:r>
      <w:r>
        <w:rPr/>
        <w:t xml:space="preserve">傷の</w:t>
      </w:r>
      <w:r>
        <w:rPr/>
        <w:t xml:space="preserve">外観や</w:t>
      </w:r>
      <w:r>
        <w:rPr/>
        <w:t xml:space="preserve">大きさに関係</w:t>
      </w:r>
      <w:r>
        <w:rPr/>
        <w:t xml:space="preserve">なく</w:t>
      </w:r>
      <w:r>
        <w:rPr/>
        <w:t xml:space="preserve">、</w:t>
      </w:r>
      <w:r>
        <w:rPr/>
        <w:t xml:space="preserve">製品が</w:t>
      </w:r>
      <w:r>
        <w:rPr/>
        <w:t xml:space="preserve">皮膚の</w:t>
      </w:r>
      <w:r>
        <w:rPr/>
        <w:t xml:space="preserve">中や</w:t>
      </w:r>
      <w:r>
        <w:rPr/>
        <w:t xml:space="preserve">下</w:t>
      </w:r>
      <w:r>
        <w:rPr/>
        <w:t xml:space="preserve">、</w:t>
      </w:r>
      <w:r>
        <w:rPr/>
        <w:t xml:space="preserve">または</w:t>
      </w:r>
      <w:r>
        <w:rPr/>
        <w:t xml:space="preserve">体の一部に</w:t>
      </w:r>
      <w:r>
        <w:rPr/>
        <w:t xml:space="preserve">注入さ</w:t>
      </w:r>
      <w:r>
        <w:rPr/>
        <w:t xml:space="preserve">れた</w:t>
      </w:r>
      <w:r>
        <w:rPr/>
        <w:t xml:space="preserve">場合は</w:t>
      </w:r>
      <w:r>
        <w:rPr/>
        <w:t xml:space="preserve">、</w:t>
      </w:r>
      <w:r>
        <w:rPr/>
        <w:t xml:space="preserve">外科的</w:t>
      </w:r>
      <w:r>
        <w:rPr/>
        <w:t xml:space="preserve">緊急事態として</w:t>
      </w:r>
      <w:r>
        <w:rPr/>
        <w:t xml:space="preserve">直ちに</w:t>
      </w:r>
      <w:r>
        <w:rPr/>
        <w:t xml:space="preserve">医師の</w:t>
      </w:r>
      <w:r>
        <w:rPr/>
        <w:t xml:space="preserve">診断を受ける</w:t>
      </w:r>
      <w:r>
        <w:rPr/>
        <w:t xml:space="preserve">こと</w:t>
      </w:r>
      <w:r>
        <w:rPr/>
        <w:t xml:space="preserve">。高圧噴射による初期症状が軽微であったり、なくても、最初の数時間以内に早期の外科的治療を行うことで、最終的な損傷の程度を大幅に軽減できる可能性があります。</w:t>
      </w:r>
    </w:p>
    <w:p>
      <w:pPr>
        <w:pStyle w:val="BodyText"/>
        <w:spacing w:after="0" w:line="237" w:lineRule="auto"/>
        <w:sectPr>
          <w:type w:val="continuous"/>
          <w:pgSz w:w="11900" w:h="16840"/>
          <w:pgMar w:top="1800" w:right="425" w:bottom="280" w:left="425" w:header="220" w:footer="0"/>
          <w:cols w:equalWidth="0" w:num="2">
            <w:col w:w="1413" w:space="1330"/>
            <w:col w:w="8307"/>
          </w:cols>
        </w:sectPr>
      </w:pPr>
    </w:p>
    <w:p>
      <w:pPr>
        <w:tabs>
          <w:tab w:val="left" w:leader="none" w:pos="2930"/>
        </w:tabs>
        <w:spacing w:before="64"/>
        <w:ind w:start="187" w:end="0" w:firstLine="0"/>
        <w:jc w:val="left"/>
        <w:rPr>
          <w:b/>
          <w:sz w:val="21"/>
        </w:rPr>
      </w:pPr>
      <w:r>
        <w:rPr>
          <w:b/>
          <w:color w:val="0000FF"/>
          <w:spacing w:val="-2"/>
          <w:sz w:val="21"/>
        </w:rPr>
        <w:t xml:space="preserve">摂取</w:t>
      </w:r>
      <w:r>
        <w:rPr>
          <w:b/>
          <w:color w:val="0000FF"/>
          <w:sz w:val="21"/>
        </w:rPr>
        <w:tab/>
      </w:r>
      <w:r>
        <w:rPr>
          <w:b/>
          <w:color w:val="0000FF"/>
          <w:spacing w:val="-10"/>
          <w:sz w:val="21"/>
        </w:rPr>
        <w:t xml:space="preserve">:</w:t>
      </w:r>
    </w:p>
    <w:p>
      <w:pPr>
        <w:pStyle w:val="BodyText"/>
        <w:spacing w:before="66" w:line="237" w:lineRule="auto"/>
        <w:ind w:start="97" w:end="124"/>
      </w:pPr>
      <w:r>
        <w:rPr/>
        <w:br w:type="column"/>
      </w:r>
      <w:r>
        <w:rPr/>
        <w:t xml:space="preserve">水で</w:t>
      </w:r>
      <w:r>
        <w:rPr/>
        <w:t xml:space="preserve">口を</w:t>
      </w:r>
      <w:r>
        <w:rPr/>
        <w:t xml:space="preserve">洗浄</w:t>
      </w:r>
      <w:r>
        <w:rPr/>
        <w:t xml:space="preserve">する</w:t>
      </w:r>
      <w:r>
        <w:rPr/>
        <w:t xml:space="preserve">こと。</w:t>
      </w:r>
      <w:r>
        <w:rPr/>
        <w:t xml:space="preserve">物質が</w:t>
      </w:r>
      <w:r>
        <w:rPr/>
        <w:t xml:space="preserve">飲み込ま</w:t>
      </w:r>
      <w:r>
        <w:rPr/>
        <w:t xml:space="preserve">れ、</w:t>
      </w:r>
      <w:r>
        <w:rPr/>
        <w:t xml:space="preserve">曝露</w:t>
      </w:r>
      <w:r>
        <w:rPr/>
        <w:t xml:space="preserve">者に意識がある場合は、少量の水を飲ませる。</w:t>
      </w:r>
      <w:r>
        <w:rPr/>
        <w:t xml:space="preserve">医療従事者の指示がない限り、吐かせないこと。</w:t>
      </w:r>
    </w:p>
    <w:p>
      <w:pPr>
        <w:pStyle w:val="BodyText"/>
        <w:spacing w:after="0" w:line="237" w:lineRule="auto"/>
        <w:sectPr>
          <w:type w:val="continuous"/>
          <w:pgSz w:w="11900" w:h="16840"/>
          <w:pgMar w:top="1800" w:right="425" w:bottom="280" w:left="425" w:header="220" w:footer="0"/>
          <w:cols w:equalWidth="0" w:num="2">
            <w:col w:w="2998" w:space="40"/>
            <w:col w:w="8012"/>
          </w:cols>
        </w:sectPr>
      </w:pPr>
    </w:p>
    <w:p>
      <w:pPr>
        <w:pStyle w:val="BodyText"/>
        <w:spacing w:before="116"/>
      </w:pPr>
    </w:p>
    <w:p>
      <w:pPr>
        <w:spacing w:before="0" w:line="312" w:lineRule="auto"/>
        <w:ind w:start="186" w:end="5816" w:hanging="113"/>
        <w:jc w:val="left"/>
        <w:rPr>
          <w:b/>
          <w:sz w:val="21"/>
        </w:rPr>
      </w:pPr>
      <w:r>
        <w:rPr>
          <w:b/>
          <w:color w:val="0000FF"/>
          <w:sz w:val="21"/>
        </w:rPr>
        <w:t xml:space="preserve">最も</w:t>
      </w:r>
      <w:r>
        <w:rPr>
          <w:b/>
          <w:color w:val="0000FF"/>
          <w:sz w:val="21"/>
        </w:rPr>
        <w:t xml:space="preserve">重要な</w:t>
      </w:r>
      <w:r>
        <w:rPr>
          <w:b/>
          <w:color w:val="0000FF"/>
          <w:sz w:val="21"/>
        </w:rPr>
        <w:t xml:space="preserve">症状／影響、</w:t>
      </w:r>
      <w:r>
        <w:rPr>
          <w:b/>
          <w:color w:val="0000FF"/>
          <w:sz w:val="21"/>
        </w:rPr>
        <w:t xml:space="preserve">急性</w:t>
      </w:r>
      <w:r>
        <w:rPr>
          <w:b/>
          <w:color w:val="0000FF"/>
          <w:sz w:val="21"/>
        </w:rPr>
        <w:t xml:space="preserve">および</w:t>
      </w:r>
      <w:r>
        <w:rPr>
          <w:b/>
          <w:color w:val="0000FF"/>
          <w:sz w:val="21"/>
        </w:rPr>
        <w:t xml:space="preserve">遅発性 急性健康影響の可能性</w:t>
      </w:r>
    </w:p>
    <w:p>
      <w:pPr>
        <w:tabs>
          <w:tab w:val="left" w:leader="none" w:pos="2929"/>
        </w:tabs>
        <w:spacing w:before="2"/>
        <w:ind w:start="301" w:end="0" w:firstLine="0"/>
        <w:jc w:val="left"/>
        <w:rPr>
          <w:sz w:val="21"/>
        </w:rPr>
      </w:pPr>
      <w:r>
        <w:rPr>
          <w:b/>
          <w:color w:val="0000FF"/>
          <w:sz w:val="21"/>
        </w:rPr>
        <w:t xml:space="preserve">眼への</w:t>
      </w:r>
      <w:r>
        <w:rPr>
          <w:b/>
          <w:color w:val="0000FF"/>
          <w:spacing w:val="-2"/>
          <w:sz w:val="21"/>
        </w:rPr>
        <w:t xml:space="preserve">接触</w:t>
      </w:r>
      <w:r>
        <w:rPr>
          <w:b/>
          <w:color w:val="0000FF"/>
          <w:sz w:val="21"/>
        </w:rPr>
        <w:tab/>
        <w:t xml:space="preserve">：</w:t>
      </w:r>
      <w:r>
        <w:rPr>
          <w:sz w:val="21"/>
        </w:rPr>
        <w:t xml:space="preserve">重大な</w:t>
      </w:r>
      <w:r>
        <w:rPr>
          <w:sz w:val="21"/>
        </w:rPr>
        <w:t xml:space="preserve">影響</w:t>
      </w:r>
      <w:r>
        <w:rPr>
          <w:sz w:val="21"/>
        </w:rPr>
        <w:t xml:space="preserve">または</w:t>
      </w:r>
      <w:r>
        <w:rPr>
          <w:spacing w:val="-2"/>
          <w:sz w:val="21"/>
        </w:rPr>
        <w:t xml:space="preserve">危険有害性は</w:t>
      </w:r>
      <w:r>
        <w:rPr>
          <w:sz w:val="21"/>
        </w:rPr>
        <w:t xml:space="preserve">知られていない</w:t>
      </w:r>
      <w:r>
        <w:rPr>
          <w:spacing w:val="-2"/>
          <w:sz w:val="21"/>
        </w:rPr>
        <w:t xml:space="preserve">。</w:t>
      </w:r>
    </w:p>
    <w:p>
      <w:pPr>
        <w:tabs>
          <w:tab w:val="left" w:leader="none" w:pos="2929"/>
        </w:tabs>
        <w:spacing w:before="70"/>
        <w:ind w:start="301" w:end="0" w:firstLine="0"/>
        <w:jc w:val="left"/>
        <w:rPr>
          <w:sz w:val="21"/>
        </w:rPr>
      </w:pPr>
      <w:r>
        <w:rPr>
          <w:b/>
          <w:color w:val="0000FF"/>
          <w:spacing w:val="-2"/>
          <w:sz w:val="21"/>
        </w:rPr>
        <w:t xml:space="preserve">吸入</w:t>
      </w:r>
      <w:r>
        <w:rPr>
          <w:b/>
          <w:color w:val="0000FF"/>
          <w:sz w:val="21"/>
        </w:rPr>
        <w:tab/>
        <w:t xml:space="preserve">：</w:t>
      </w:r>
      <w:r>
        <w:rPr>
          <w:sz w:val="21"/>
        </w:rPr>
        <w:t xml:space="preserve">重大な</w:t>
      </w:r>
      <w:r>
        <w:rPr>
          <w:sz w:val="21"/>
        </w:rPr>
        <w:t xml:space="preserve">影響</w:t>
      </w:r>
      <w:r>
        <w:rPr>
          <w:sz w:val="21"/>
        </w:rPr>
        <w:t xml:space="preserve">または</w:t>
      </w:r>
      <w:r>
        <w:rPr>
          <w:spacing w:val="-2"/>
          <w:sz w:val="21"/>
        </w:rPr>
        <w:t xml:space="preserve">危険有害性は</w:t>
      </w:r>
      <w:r>
        <w:rPr>
          <w:sz w:val="21"/>
        </w:rPr>
        <w:t xml:space="preserve">知られていない</w:t>
      </w:r>
      <w:r>
        <w:rPr>
          <w:spacing w:val="-2"/>
          <w:sz w:val="21"/>
        </w:rPr>
        <w:t xml:space="preserve">。</w:t>
      </w:r>
    </w:p>
    <w:p>
      <w:pPr>
        <w:tabs>
          <w:tab w:val="left" w:leader="none" w:pos="2929"/>
        </w:tabs>
        <w:spacing w:before="72"/>
        <w:ind w:start="301" w:end="0" w:firstLine="0"/>
        <w:jc w:val="left"/>
        <w:rPr>
          <w:sz w:val="21"/>
        </w:rPr>
      </w:pPr>
      <w:r>
        <w:rPr>
          <w:b/>
          <w:color w:val="0000FF"/>
          <w:sz w:val="21"/>
        </w:rPr>
        <w:t xml:space="preserve">皮膚</w:t>
      </w:r>
      <w:r>
        <w:rPr>
          <w:b/>
          <w:color w:val="0000FF"/>
          <w:spacing w:val="-2"/>
          <w:sz w:val="21"/>
        </w:rPr>
        <w:t xml:space="preserve">接触</w:t>
      </w:r>
      <w:r>
        <w:rPr>
          <w:b/>
          <w:color w:val="0000FF"/>
          <w:sz w:val="21"/>
        </w:rPr>
        <w:tab/>
        <w:t xml:space="preserve">：</w:t>
      </w:r>
      <w:r>
        <w:rPr>
          <w:sz w:val="21"/>
        </w:rPr>
        <w:t xml:space="preserve">重大な</w:t>
      </w:r>
      <w:r>
        <w:rPr>
          <w:sz w:val="21"/>
        </w:rPr>
        <w:t xml:space="preserve">影響</w:t>
      </w:r>
      <w:r>
        <w:rPr>
          <w:sz w:val="21"/>
        </w:rPr>
        <w:t xml:space="preserve">または</w:t>
      </w:r>
      <w:r>
        <w:rPr>
          <w:spacing w:val="-2"/>
          <w:sz w:val="21"/>
        </w:rPr>
        <w:t xml:space="preserve">危険有害性は</w:t>
      </w:r>
      <w:r>
        <w:rPr>
          <w:sz w:val="21"/>
        </w:rPr>
        <w:t xml:space="preserve">知られていない</w:t>
      </w:r>
      <w:r>
        <w:rPr>
          <w:spacing w:val="-2"/>
          <w:sz w:val="21"/>
        </w:rPr>
        <w:t xml:space="preserve">。</w:t>
      </w:r>
    </w:p>
    <w:p>
      <w:pPr>
        <w:pStyle w:val="BodyText"/>
        <w:tabs>
          <w:tab w:val="left" w:leader="none" w:pos="2929"/>
        </w:tabs>
        <w:spacing w:before="70"/>
        <w:ind w:start="301"/>
      </w:pPr>
      <w:r>
        <w:rPr>
          <w:b/>
          <w:color w:val="0000FF"/>
          <w:spacing w:val="-2"/>
        </w:rPr>
        <w:t xml:space="preserve">摂取</w:t>
      </w:r>
      <w:r>
        <w:rPr>
          <w:b/>
          <w:color w:val="0000FF"/>
        </w:rPr>
        <w:tab/>
        <w:t xml:space="preserve">：</w:t>
      </w:r>
      <w:r>
        <w:rPr/>
        <w:t xml:space="preserve">重大な</w:t>
      </w:r>
      <w:r>
        <w:rPr/>
        <w:t xml:space="preserve">影響</w:t>
      </w:r>
      <w:r>
        <w:rPr/>
        <w:t xml:space="preserve">または</w:t>
      </w:r>
      <w:r>
        <w:rPr>
          <w:spacing w:val="-2"/>
        </w:rPr>
        <w:t xml:space="preserve">危険有害性は</w:t>
      </w:r>
      <w:r>
        <w:rPr/>
        <w:t xml:space="preserve">知られていない</w:t>
      </w:r>
      <w:r>
        <w:rPr>
          <w:spacing w:val="-2"/>
        </w:rPr>
        <w:t xml:space="preserve">。</w:t>
      </w:r>
    </w:p>
    <w:p>
      <w:pPr>
        <w:spacing w:before="70"/>
        <w:ind w:start="186" w:end="0" w:firstLine="0"/>
        <w:jc w:val="left"/>
        <w:rPr>
          <w:b/>
          <w:sz w:val="21"/>
        </w:rPr>
      </w:pPr>
      <w:r>
        <w:rPr>
          <w:b/>
          <w:color w:val="0000FF"/>
          <w:spacing w:val="-2"/>
          <w:sz w:val="21"/>
        </w:rPr>
        <w:t xml:space="preserve">過剰暴露の</w:t>
      </w:r>
      <w:r>
        <w:rPr>
          <w:b/>
          <w:color w:val="0000FF"/>
          <w:spacing w:val="-2"/>
          <w:sz w:val="21"/>
        </w:rPr>
        <w:t xml:space="preserve">徴候／症状</w:t>
      </w:r>
    </w:p>
    <w:p>
      <w:pPr>
        <w:tabs>
          <w:tab w:val="left" w:leader="none" w:pos="2929"/>
        </w:tabs>
        <w:spacing w:before="70"/>
        <w:ind w:start="301" w:end="0" w:firstLine="0"/>
        <w:jc w:val="left"/>
        <w:rPr>
          <w:sz w:val="21"/>
        </w:rPr>
      </w:pPr>
      <w:r>
        <w:rPr>
          <w:b/>
          <w:color w:val="0000FF"/>
          <w:sz w:val="21"/>
        </w:rPr>
        <w:t xml:space="preserve">目に</w:t>
      </w:r>
      <w:r>
        <w:rPr>
          <w:b/>
          <w:color w:val="0000FF"/>
          <w:spacing w:val="-2"/>
          <w:sz w:val="21"/>
        </w:rPr>
        <w:t xml:space="preserve">入る</w:t>
      </w:r>
      <w:r>
        <w:rPr>
          <w:b/>
          <w:color w:val="0000FF"/>
          <w:sz w:val="21"/>
        </w:rPr>
        <w:tab/>
        <w:t xml:space="preserve">：</w:t>
      </w:r>
      <w:r>
        <w:rPr>
          <w:sz w:val="21"/>
        </w:rPr>
        <w:t xml:space="preserve">特に</w:t>
      </w:r>
      <w:r>
        <w:rPr>
          <w:spacing w:val="-2"/>
          <w:sz w:val="21"/>
        </w:rPr>
        <w:t xml:space="preserve">データなし。</w:t>
      </w:r>
    </w:p>
    <w:p>
      <w:pPr>
        <w:spacing w:after="0"/>
        <w:jc w:val="left"/>
        <w:rPr>
          <w:sz w:val="21"/>
        </w:rPr>
        <w:sectPr>
          <w:type w:val="continuous"/>
          <w:pgSz w:w="11900" w:h="16840"/>
          <w:pgMar w:top="1800" w:right="425" w:bottom="280" w:left="425" w:header="220" w:footer="0"/>
        </w:sectPr>
      </w:pPr>
    </w:p>
    <w:p>
      <w:pPr>
        <w:spacing w:before="69" w:line="314" w:lineRule="auto"/>
        <w:ind w:start="311" w:end="30" w:hanging="10"/>
        <w:jc w:val="left"/>
        <w:rPr>
          <w:b/>
          <w:sz w:val="21"/>
        </w:rPr>
      </w:pPr>
      <w:r>
        <w:rPr>
          <w:b/>
          <w:color w:val="0000FF"/>
          <w:spacing w:val="-2"/>
          <w:sz w:val="21"/>
        </w:rPr>
        <w:t xml:space="preserve">吸入 </w:t>
      </w:r>
      <w:r>
        <w:rPr>
          <w:b/>
          <w:color w:val="0000FF"/>
          <w:sz w:val="21"/>
        </w:rPr>
        <w:t xml:space="preserve">皮膚</w:t>
      </w:r>
      <w:r>
        <w:rPr>
          <w:b/>
          <w:color w:val="0000FF"/>
          <w:sz w:val="21"/>
        </w:rPr>
        <w:t xml:space="preserve">接触</w:t>
      </w:r>
    </w:p>
    <w:p>
      <w:pPr>
        <w:spacing w:before="220"/>
        <w:ind w:start="301" w:end="0" w:firstLine="0"/>
        <w:jc w:val="left"/>
        <w:rPr>
          <w:b/>
          <w:sz w:val="21"/>
        </w:rPr>
      </w:pPr>
      <w:r>
        <w:rPr>
          <w:b/>
          <w:color w:val="0000FF"/>
          <w:spacing w:val="-2"/>
          <w:sz w:val="21"/>
        </w:rPr>
        <w:t xml:space="preserve">摂取</w:t>
      </w:r>
    </w:p>
    <w:p>
      <w:pPr>
        <w:pStyle w:val="BodyText"/>
        <w:spacing w:before="69"/>
        <w:ind w:start="318"/>
      </w:pPr>
      <w:r>
        <w:rPr/>
        <w:br w:type="column"/>
      </w:r>
      <w:r>
        <w:rPr>
          <w:b/>
          <w:color w:val="0000FF"/>
        </w:rPr>
        <w:t xml:space="preserve">:</w:t>
      </w:r>
      <w:r>
        <w:rPr/>
        <w:t xml:space="preserve">特に</w:t>
      </w:r>
      <w:r>
        <w:rPr>
          <w:spacing w:val="-2"/>
        </w:rPr>
        <w:t xml:space="preserve">データなし。</w:t>
      </w:r>
    </w:p>
    <w:p>
      <w:pPr>
        <w:pStyle w:val="BodyText"/>
        <w:spacing w:before="75" w:line="237" w:lineRule="auto"/>
        <w:ind w:start="517" w:end="65" w:hanging="204"/>
      </w:pPr>
      <w:r>
        <w:rPr>
          <w:b/>
          <w:color w:val="0000FF"/>
        </w:rPr>
        <w:t xml:space="preserve">:</w:t>
      </w:r>
      <w:r>
        <w:rPr/>
        <w:t xml:space="preserve">局所</w:t>
      </w:r>
      <w:r>
        <w:rPr/>
        <w:t xml:space="preserve">壊死</w:t>
      </w:r>
      <w:r>
        <w:rPr/>
        <w:t xml:space="preserve">：</w:t>
      </w:r>
      <w:r>
        <w:rPr/>
        <w:t xml:space="preserve">注射後</w:t>
      </w:r>
      <w:r>
        <w:rPr>
          <w:spacing w:val="-6"/>
        </w:rPr>
        <w:t xml:space="preserve">数</w:t>
      </w:r>
      <w:r>
        <w:rPr/>
        <w:t xml:space="preserve">時間の</w:t>
      </w:r>
      <w:r>
        <w:rPr/>
        <w:t xml:space="preserve">疼痛</w:t>
      </w:r>
      <w:r>
        <w:rPr/>
        <w:t xml:space="preserve">および</w:t>
      </w:r>
      <w:r>
        <w:rPr/>
        <w:t xml:space="preserve">組織</w:t>
      </w:r>
      <w:r>
        <w:rPr/>
        <w:t xml:space="preserve">損傷の</w:t>
      </w:r>
      <w:r>
        <w:rPr/>
        <w:t xml:space="preserve">発現</w:t>
      </w:r>
      <w:r>
        <w:rPr/>
        <w:t xml:space="preserve">遅延によって</w:t>
      </w:r>
      <w:r>
        <w:rPr/>
        <w:t xml:space="preserve">証明される</w:t>
      </w:r>
      <w:r>
        <w:rPr/>
        <w:t xml:space="preserve">。</w:t>
      </w:r>
    </w:p>
    <w:p>
      <w:pPr>
        <w:pStyle w:val="BodyText"/>
        <w:spacing w:before="63"/>
        <w:ind w:start="301"/>
      </w:pPr>
      <w:r>
        <w:rPr>
          <w:b/>
          <w:color w:val="0000FF"/>
        </w:rPr>
        <w:t xml:space="preserve">:</w:t>
      </w:r>
      <w:r>
        <w:rPr/>
        <w:t xml:space="preserve">特定の</w:t>
      </w:r>
      <w:r>
        <w:rPr>
          <w:spacing w:val="-2"/>
        </w:rPr>
        <w:t xml:space="preserve">データは</w:t>
      </w:r>
      <w:r>
        <w:rPr/>
        <w:t xml:space="preserve">ない</w:t>
      </w:r>
      <w:r>
        <w:rPr>
          <w:spacing w:val="-2"/>
        </w:rPr>
        <w:t xml:space="preserve">。</w:t>
      </w:r>
    </w:p>
    <w:p>
      <w:pPr>
        <w:pStyle w:val="BodyText"/>
        <w:spacing w:after="0"/>
        <w:sectPr>
          <w:type w:val="continuous"/>
          <w:pgSz w:w="11900" w:h="16840"/>
          <w:pgMar w:top="1800" w:right="425" w:bottom="280" w:left="425" w:header="220" w:footer="0"/>
          <w:cols w:equalWidth="0" w:num="2">
            <w:col w:w="1537" w:space="1080"/>
            <w:col w:w="8433"/>
          </w:cols>
        </w:sectPr>
      </w:pPr>
    </w:p>
    <w:p>
      <w:pPr>
        <w:pStyle w:val="BodyText"/>
        <w:spacing w:before="123"/>
      </w:pPr>
    </w:p>
    <w:p>
      <w:pPr>
        <w:spacing w:before="0"/>
        <w:ind w:start="73" w:end="0" w:firstLine="0"/>
        <w:jc w:val="left"/>
        <w:rPr>
          <w:b/>
          <w:sz w:val="21"/>
        </w:rPr>
      </w:pPr>
      <w:r>
        <w:rPr>
          <w:b/>
          <w:color w:val="0000FF"/>
          <w:spacing w:val="-2"/>
          <w:sz w:val="21"/>
        </w:rPr>
        <w:t xml:space="preserve">必要で</w:t>
      </w:r>
      <w:r>
        <w:rPr>
          <w:b/>
          <w:color w:val="0000FF"/>
          <w:sz w:val="21"/>
        </w:rPr>
        <w:t xml:space="preserve">あれば、</w:t>
      </w:r>
      <w:r>
        <w:rPr>
          <w:b/>
          <w:color w:val="0000FF"/>
          <w:sz w:val="21"/>
        </w:rPr>
        <w:t xml:space="preserve">直ちに</w:t>
      </w:r>
      <w:r>
        <w:rPr>
          <w:b/>
          <w:color w:val="0000FF"/>
          <w:sz w:val="21"/>
        </w:rPr>
        <w:t xml:space="preserve">医師の診察を受け</w:t>
      </w:r>
      <w:r>
        <w:rPr>
          <w:b/>
          <w:color w:val="0000FF"/>
          <w:sz w:val="21"/>
        </w:rPr>
        <w:t xml:space="preserve">、</w:t>
      </w:r>
      <w:r>
        <w:rPr>
          <w:b/>
          <w:color w:val="0000FF"/>
          <w:sz w:val="21"/>
        </w:rPr>
        <w:t xml:space="preserve">特別な</w:t>
      </w:r>
      <w:r>
        <w:rPr>
          <w:b/>
          <w:color w:val="0000FF"/>
          <w:sz w:val="21"/>
        </w:rPr>
        <w:t xml:space="preserve">治療が</w:t>
      </w:r>
      <w:r>
        <w:rPr>
          <w:b/>
          <w:color w:val="0000FF"/>
          <w:sz w:val="21"/>
        </w:rPr>
        <w:t xml:space="preserve">必要である</w:t>
      </w:r>
      <w:r>
        <w:rPr>
          <w:b/>
          <w:color w:val="0000FF"/>
          <w:sz w:val="21"/>
        </w:rPr>
        <w:t xml:space="preserve">ことを</w:t>
      </w:r>
      <w:r>
        <w:rPr>
          <w:b/>
          <w:color w:val="0000FF"/>
          <w:sz w:val="21"/>
        </w:rPr>
        <w:t xml:space="preserve">示す。</w:t>
      </w:r>
    </w:p>
    <w:p>
      <w:pPr>
        <w:pStyle w:val="BodyText"/>
        <w:tabs>
          <w:tab w:val="left" w:leader="none" w:pos="2930"/>
        </w:tabs>
        <w:spacing w:before="70" w:line="237" w:lineRule="auto"/>
        <w:ind w:start="3134" w:end="949" w:hanging="2948"/>
      </w:pPr>
      <w:r>
        <w:rPr>
          <w:b/>
          <w:color w:val="0000FF"/>
        </w:rPr>
        <w:t xml:space="preserve">医師への注意事項</w:t>
        <w:tab/>
      </w:r>
      <w:r>
        <w:rPr/>
        <w:t xml:space="preserve">対症的に処置すること。</w:t>
      </w:r>
      <w:r>
        <w:rPr/>
        <w:t xml:space="preserve">大量に摂取または吸入した</w:t>
      </w:r>
      <w:r>
        <w:rPr/>
        <w:t xml:space="preserve">場合は、</w:t>
      </w:r>
      <w:r>
        <w:rPr/>
        <w:t xml:space="preserve">直ちに</w:t>
      </w:r>
      <w:r>
        <w:rPr/>
        <w:t xml:space="preserve">毒物</w:t>
      </w:r>
      <w:r>
        <w:rPr/>
        <w:t xml:space="preserve">治療の</w:t>
      </w:r>
      <w:r>
        <w:rPr/>
        <w:t xml:space="preserve">専門家に</w:t>
      </w:r>
      <w:r>
        <w:rPr/>
        <w:t xml:space="preserve">連絡すること</w:t>
      </w:r>
      <w:r>
        <w:rPr/>
        <w:t xml:space="preserve">。</w:t>
      </w:r>
    </w:p>
    <w:p>
      <w:pPr>
        <w:tabs>
          <w:tab w:val="left" w:leader="none" w:pos="2930"/>
        </w:tabs>
        <w:spacing w:before="58"/>
        <w:ind w:start="186" w:end="0" w:firstLine="0"/>
        <w:jc w:val="left"/>
        <w:rPr>
          <w:sz w:val="21"/>
        </w:rPr>
      </w:pPr>
      <w:r>
        <w:rPr>
          <w:b/>
          <w:color w:val="0000FF"/>
          <w:spacing w:val="-2"/>
          <w:sz w:val="21"/>
        </w:rPr>
        <w:t xml:space="preserve">特定の</w:t>
      </w:r>
      <w:r>
        <w:rPr>
          <w:b/>
          <w:color w:val="0000FF"/>
          <w:spacing w:val="-2"/>
          <w:sz w:val="21"/>
        </w:rPr>
        <w:t xml:space="preserve">治療</w:t>
      </w:r>
      <w:r>
        <w:rPr>
          <w:b/>
          <w:color w:val="0000FF"/>
          <w:sz w:val="21"/>
        </w:rPr>
        <w:tab/>
        <w:t xml:space="preserve">法：</w:t>
      </w:r>
      <w:r>
        <w:rPr>
          <w:sz w:val="21"/>
        </w:rPr>
        <w:t xml:space="preserve">特定の</w:t>
      </w:r>
      <w:r>
        <w:rPr>
          <w:spacing w:val="-2"/>
          <w:sz w:val="21"/>
        </w:rPr>
        <w:t xml:space="preserve">治療</w:t>
      </w:r>
      <w:r>
        <w:rPr>
          <w:sz w:val="21"/>
        </w:rPr>
        <w:t xml:space="preserve">法はない</w:t>
      </w:r>
      <w:r>
        <w:rPr>
          <w:spacing w:val="-2"/>
          <w:sz w:val="21"/>
        </w:rPr>
        <w:t xml:space="preserve">。</w:t>
      </w:r>
    </w:p>
    <w:p>
      <w:pPr>
        <w:tabs>
          <w:tab w:val="left" w:leader="none" w:pos="2930"/>
        </w:tabs>
        <w:spacing w:before="70"/>
        <w:ind w:start="187" w:end="0" w:firstLine="0"/>
        <w:jc w:val="left"/>
        <w:rPr>
          <w:sz w:val="21"/>
        </w:rPr>
      </w:pPr>
      <w:r>
        <w:rPr>
          <w:b/>
          <w:color w:val="0000FF"/>
          <w:spacing w:val="-2"/>
          <w:sz w:val="21"/>
        </w:rPr>
        <w:t xml:space="preserve">救護者の</w:t>
      </w:r>
      <w:r>
        <w:rPr>
          <w:b/>
          <w:color w:val="0000FF"/>
          <w:sz w:val="21"/>
        </w:rPr>
        <w:tab/>
        <w:t xml:space="preserve">保護</w:t>
      </w:r>
      <w:r>
        <w:rPr>
          <w:sz w:val="21"/>
        </w:rPr>
        <w:t xml:space="preserve">個人的な</w:t>
      </w:r>
      <w:r>
        <w:rPr>
          <w:sz w:val="21"/>
        </w:rPr>
        <w:t xml:space="preserve">危険を</w:t>
      </w:r>
      <w:r>
        <w:rPr>
          <w:sz w:val="21"/>
        </w:rPr>
        <w:t xml:space="preserve">伴ったり、</w:t>
      </w:r>
      <w:r>
        <w:rPr>
          <w:sz w:val="21"/>
        </w:rPr>
        <w:t xml:space="preserve">適切な</w:t>
      </w:r>
      <w:r>
        <w:rPr>
          <w:spacing w:val="-2"/>
          <w:sz w:val="21"/>
        </w:rPr>
        <w:t xml:space="preserve">訓練を受けて</w:t>
      </w:r>
      <w:r>
        <w:rPr>
          <w:sz w:val="21"/>
        </w:rPr>
        <w:t xml:space="preserve">いない</w:t>
      </w:r>
      <w:r>
        <w:rPr>
          <w:sz w:val="21"/>
        </w:rPr>
        <w:t xml:space="preserve">場合は、いかなる</w:t>
      </w:r>
      <w:r>
        <w:rPr>
          <w:spacing w:val="-2"/>
          <w:sz w:val="21"/>
        </w:rPr>
        <w:t xml:space="preserve">行為も行ってはならない。</w:t>
      </w:r>
    </w:p>
    <w:p>
      <w:pPr>
        <w:pStyle w:val="BodyText"/>
        <w:spacing w:before="126"/>
      </w:pPr>
    </w:p>
    <w:p>
      <w:pPr>
        <w:spacing w:before="0" w:after="81"/>
        <w:ind w:start="73" w:end="0" w:firstLine="0"/>
        <w:jc w:val="left"/>
        <w:rPr>
          <w:b/>
          <w:sz w:val="21"/>
        </w:rPr>
      </w:pPr>
      <w:r>
        <w:rPr>
          <w:b/>
          <w:spacing w:val="-2"/>
          <w:sz w:val="21"/>
        </w:rPr>
        <w:t xml:space="preserve">毒性</w:t>
      </w:r>
      <w:r>
        <w:rPr>
          <w:b/>
          <w:spacing w:val="-2"/>
          <w:sz w:val="21"/>
        </w:rPr>
        <w:t xml:space="preserve">情報</w:t>
      </w:r>
      <w:r>
        <w:rPr>
          <w:b/>
          <w:spacing w:val="-2"/>
          <w:sz w:val="21"/>
        </w:rPr>
        <w:t xml:space="preserve">（セクション </w:t>
      </w:r>
      <w:r>
        <w:rPr>
          <w:b/>
          <w:spacing w:val="-5"/>
          <w:sz w:val="21"/>
        </w:rPr>
        <w:t xml:space="preserve">11</w:t>
      </w:r>
      <w:r>
        <w:rPr>
          <w:b/>
          <w:spacing w:val="-2"/>
          <w:sz w:val="21"/>
        </w:rPr>
        <w:t xml:space="preserve">）を参照</w:t>
      </w:r>
    </w:p>
    <w:p>
      <w:pPr>
        <w:pStyle w:val="BodyText"/>
        <w:ind w:start="13" w:end="-29"/>
      </w:pPr>
      <w:r>
        <w:rPr/>
        <ve:AlternateContent>
          <ve:Choice Requires="wps">
            <w:drawing>
              <wp:inline distT="0" distB="0" distL="0" distR="0">
                <wp:extent cx="6976109" cy="311150"/>
                <wp:effectExtent l="9525" t="0" r="0" b="12700"/>
                <wp:docPr id="14" name="Textbox 14"/>
                <wp:cNvGraphicFramePr>
                  <a:graphicFrameLocks/>
                </wp:cNvGraphicFramePr>
                <a:graphic>
                  <a:graphicData uri="http://schemas.microsoft.com/office/word/2010/wordprocessingShape">
                    <wps:wsp>
                      <wps:cNvPr id="14" name="Textbox 14"/>
                      <wps:cNvSpPr txBox="1"/>
                      <wps:spPr>
                        <a:xfrm>
                          <a:off x="0" y="0"/>
                          <a:ext cx="6976109" cy="311150"/>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5.</w:t>
                            </w:r>
                            <w:r>
                              <w:rPr>
                                <w:b/>
                                <w:sz w:val="33"/>
                              </w:rPr>
                              <w:t xml:space="preserve">消火</w:t>
                            </w:r>
                            <w:r>
                              <w:rPr>
                                <w:b/>
                                <w:spacing w:val="-2"/>
                                <w:sz w:val="33"/>
                              </w:rPr>
                              <w:t xml:space="preserve">対策</w:t>
                            </w:r>
                          </w:p>
                        </w:txbxContent>
                      </wps:txbx>
                      <wps:bodyPr wrap="square" lIns="0" tIns="0" rIns="0" bIns="0" rtlCol="0">
                        <a:noAutofit/>
                      </wps:bodyPr>
                    </wps:wsp>
                  </a:graphicData>
                </a:graphic>
              </wp:inline>
            </w:drawing>
          </ve:Choice>
          <ve:Fallback>
            <w:pict>
              <v:shape id="docshape13" style="width:549.3pt;height:24.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5.</w:t>
                      </w:r>
                      <w:r>
                        <w:rPr>
                          <w:b/>
                          <w:sz w:val="33"/>
                        </w:rPr>
                        <w:t xml:space="preserve">消火</w:t>
                      </w:r>
                      <w:r>
                        <w:rPr>
                          <w:b/>
                          <w:spacing w:val="-2"/>
                          <w:sz w:val="33"/>
                        </w:rPr>
                        <w:t xml:space="preserve">対策</w:t>
                      </w:r>
                    </w:p>
                  </w:txbxContent>
                </v:textbox>
                <v:stroke dashstyle="solid"/>
              </v:shape>
            </w:pict>
          </ve:Fallback>
        </ve:AlternateContent>
      </w:r>
      <w:r>
        <w:rPr/>
      </w:r>
    </w:p>
    <w:p>
      <w:pPr>
        <w:pStyle w:val="BodyText"/>
        <w:spacing w:after="0"/>
        <w:sectPr>
          <w:type w:val="continuous"/>
          <w:pgSz w:w="11900" w:h="16840"/>
          <w:pgMar w:top="1800" w:right="425" w:bottom="280" w:left="425" w:header="220" w:footer="0"/>
        </w:sectPr>
      </w:pPr>
    </w:p>
    <w:p>
      <w:pPr>
        <w:spacing w:before="14"/>
        <w:ind w:start="73" w:end="0" w:firstLine="0"/>
        <w:jc w:val="left"/>
        <w:rPr>
          <w:b/>
          <w:sz w:val="21"/>
        </w:rPr>
      </w:pPr>
      <w:r>
        <w:rPr>
          <w:b/>
          <w:color w:val="0000FF"/>
          <w:spacing w:val="-2"/>
          <w:sz w:val="21"/>
        </w:rPr>
        <w:t xml:space="preserve">消火</w:t>
      </w:r>
      <w:r>
        <w:rPr>
          <w:b/>
          <w:color w:val="0000FF"/>
          <w:spacing w:val="-2"/>
          <w:sz w:val="21"/>
        </w:rPr>
        <w:t xml:space="preserve">剤</w:t>
      </w:r>
    </w:p>
    <w:p>
      <w:pPr>
        <w:spacing w:before="65" w:line="247" w:lineRule="auto"/>
        <w:ind w:start="186" w:end="0" w:firstLine="0"/>
        <w:jc w:val="left"/>
        <w:rPr>
          <w:b/>
          <w:sz w:val="21"/>
        </w:rPr>
      </w:pPr>
      <w:r>
        <w:rPr>
          <w:b/>
          <w:color w:val="0000FF"/>
          <w:spacing w:val="-2"/>
          <w:sz w:val="21"/>
        </w:rPr>
        <w:t xml:space="preserve">適切な</w:t>
      </w:r>
      <w:r>
        <w:rPr>
          <w:b/>
          <w:color w:val="0000FF"/>
          <w:spacing w:val="-2"/>
          <w:sz w:val="21"/>
        </w:rPr>
        <w:t xml:space="preserve">消火剤</w:t>
      </w:r>
    </w:p>
    <w:p>
      <w:pPr>
        <w:spacing w:before="59" w:line="247" w:lineRule="auto"/>
        <w:ind w:start="186" w:end="0" w:firstLine="0"/>
        <w:jc w:val="left"/>
        <w:rPr>
          <w:b/>
          <w:sz w:val="21"/>
        </w:rPr>
      </w:pPr>
      <w:r>
        <w:rPr>
          <w:b/>
          <w:color w:val="0000FF"/>
          <w:spacing w:val="-2"/>
          <w:sz w:val="21"/>
        </w:rPr>
        <w:t xml:space="preserve">不適当な消火剤</w:t>
      </w:r>
    </w:p>
    <w:p>
      <w:pPr>
        <w:spacing w:before="76" w:line="240" w:lineRule="auto"/>
        <w:rPr>
          <w:b/>
          <w:sz w:val="21"/>
        </w:rPr>
      </w:pPr>
      <w:r>
        <w:rPr/>
        <w:br w:type="column"/>
      </w:r>
      <w:r>
        <w:rPr>
          <w:b/>
          <w:sz w:val="21"/>
        </w:rPr>
      </w:r>
    </w:p>
    <w:p>
      <w:pPr>
        <w:pStyle w:val="BodyText"/>
        <w:ind w:start="73"/>
      </w:pPr>
      <w:r>
        <w:rPr>
          <w:b/>
          <w:color w:val="0000FF"/>
          <w:position w:val="1"/>
        </w:rPr>
        <w:t xml:space="preserve">:</w:t>
      </w:r>
      <w:r>
        <w:rPr/>
        <w:t xml:space="preserve">ドライ</w:t>
      </w:r>
      <w:r>
        <w:rPr/>
        <w:t xml:space="preserve">ケミカル、</w:t>
      </w:r>
      <w:r>
        <w:rPr>
          <w:rFonts w:ascii="DejaVu Sans" w:hAnsi="DejaVu Sans"/>
          <w:position w:val="-2"/>
        </w:rPr>
        <w:t xml:space="preserve">CO₂ 、</w:t>
      </w:r>
      <w:r>
        <w:rPr/>
        <w:t xml:space="preserve">水</w:t>
      </w:r>
      <w:r>
        <w:rPr/>
        <w:t xml:space="preserve">スプレー</w:t>
      </w:r>
      <w:r>
        <w:rPr/>
        <w:t xml:space="preserve">（霧）</w:t>
      </w:r>
      <w:r>
        <w:rPr/>
        <w:t xml:space="preserve">または</w:t>
      </w:r>
      <w:r>
        <w:rPr>
          <w:spacing w:val="-2"/>
        </w:rPr>
        <w:t xml:space="preserve">泡を使用する。</w:t>
      </w:r>
    </w:p>
    <w:p>
      <w:pPr>
        <w:pStyle w:val="BodyText"/>
        <w:spacing w:before="30"/>
      </w:pPr>
    </w:p>
    <w:p>
      <w:pPr>
        <w:pStyle w:val="BodyText"/>
        <w:spacing w:before="1"/>
        <w:ind w:start="73"/>
      </w:pPr>
      <w:r>
        <w:rPr>
          <w:b/>
          <w:color w:val="0000FF"/>
        </w:rPr>
        <w:t xml:space="preserve">:</w:t>
      </w:r>
      <w:r>
        <w:rPr/>
        <w:t xml:space="preserve">ウォーター</w:t>
      </w:r>
      <w:r>
        <w:rPr>
          <w:spacing w:val="-4"/>
        </w:rPr>
        <w:t xml:space="preserve">ジェットを</w:t>
      </w:r>
      <w:r>
        <w:rPr/>
        <w:t xml:space="preserve">使用しないでください</w:t>
      </w:r>
      <w:r>
        <w:rPr>
          <w:spacing w:val="-4"/>
        </w:rPr>
        <w:t xml:space="preserve">。</w:t>
      </w:r>
    </w:p>
    <w:p>
      <w:pPr>
        <w:pStyle w:val="BodyText"/>
        <w:spacing w:after="0"/>
        <w:sectPr>
          <w:type w:val="continuous"/>
          <w:pgSz w:w="11900" w:h="16840"/>
          <w:pgMar w:top="1800" w:right="425" w:bottom="280" w:left="425" w:header="220" w:footer="0"/>
          <w:cols w:equalWidth="0" w:num="2">
            <w:col w:w="2558" w:space="298"/>
            <w:col w:w="8194"/>
          </w:cols>
        </w:sectPr>
      </w:pPr>
    </w:p>
    <w:p>
      <w:pPr>
        <w:pStyle w:val="BodyText"/>
        <w:spacing w:before="23"/>
      </w:pPr>
    </w:p>
    <w:p>
      <w:pPr>
        <w:pStyle w:val="BodyText"/>
        <w:spacing w:after="0"/>
        <w:sectPr>
          <w:type w:val="continuous"/>
          <w:pgSz w:w="11900" w:h="16840"/>
          <w:pgMar w:top="1800" w:right="425" w:bottom="280" w:left="425" w:header="220" w:footer="0"/>
        </w:sectPr>
      </w:pPr>
    </w:p>
    <w:p>
      <w:pPr>
        <w:spacing w:before="93" w:line="247" w:lineRule="auto"/>
        <w:ind w:start="73" w:end="36" w:firstLine="0"/>
        <w:jc w:val="left"/>
        <w:rPr>
          <w:b/>
          <w:sz w:val="21"/>
        </w:rPr>
      </w:pPr>
      <w:r>
        <w:rPr>
          <w:b/>
          <w:color w:val="0000FF"/>
          <w:sz w:val="21"/>
        </w:rPr>
        <w:t xml:space="preserve">化学物質から生じる</w:t>
      </w:r>
      <w:r>
        <w:rPr>
          <w:b/>
          <w:color w:val="0000FF"/>
          <w:sz w:val="21"/>
        </w:rPr>
        <w:t xml:space="preserve">特定の</w:t>
      </w:r>
      <w:r>
        <w:rPr>
          <w:b/>
          <w:color w:val="0000FF"/>
          <w:sz w:val="21"/>
        </w:rPr>
        <w:t xml:space="preserve">危険性</w:t>
      </w:r>
    </w:p>
    <w:p>
      <w:pPr>
        <w:spacing w:before="63" w:line="247" w:lineRule="auto"/>
        <w:ind w:start="186" w:end="0" w:firstLine="0"/>
        <w:jc w:val="left"/>
        <w:rPr>
          <w:b/>
          <w:sz w:val="21"/>
        </w:rPr>
      </w:pPr>
      <w:r>
        <w:rPr>
          <w:b/>
          <w:color w:val="0000FF"/>
          <w:spacing w:val="-2"/>
          <w:sz w:val="21"/>
        </w:rPr>
        <w:t xml:space="preserve">危険な</w:t>
      </w:r>
      <w:r>
        <w:rPr>
          <w:b/>
          <w:color w:val="0000FF"/>
          <w:spacing w:val="-2"/>
          <w:sz w:val="21"/>
        </w:rPr>
        <w:t xml:space="preserve">燃焼生成物</w:t>
      </w:r>
    </w:p>
    <w:p>
      <w:pPr>
        <w:pStyle w:val="BodyText"/>
        <w:spacing w:before="95" w:line="237" w:lineRule="auto"/>
        <w:ind w:start="277" w:end="172" w:hanging="204"/>
      </w:pPr>
      <w:r>
        <w:rPr/>
        <w:br w:type="column"/>
      </w:r>
      <w:r>
        <w:rPr>
          <w:b/>
          <w:color w:val="0000FF"/>
        </w:rPr>
        <w:t xml:space="preserve">:</w:t>
      </w:r>
      <w:r>
        <w:rPr/>
        <w:t xml:space="preserve">この</w:t>
      </w:r>
      <w:r>
        <w:rPr/>
        <w:t xml:space="preserve">物質は</w:t>
      </w:r>
      <w:r>
        <w:rPr/>
        <w:t xml:space="preserve">水生</w:t>
      </w:r>
      <w:r>
        <w:rPr/>
        <w:t xml:space="preserve">生物に</w:t>
      </w:r>
      <w:r>
        <w:rPr/>
        <w:t xml:space="preserve">有害である</w:t>
      </w:r>
      <w:r>
        <w:rPr/>
        <w:t xml:space="preserve">。</w:t>
      </w:r>
      <w:r>
        <w:rPr/>
        <w:t xml:space="preserve">この</w:t>
      </w:r>
      <w:r>
        <w:rPr/>
        <w:t xml:space="preserve">物質で</w:t>
      </w:r>
      <w:r>
        <w:rPr/>
        <w:t xml:space="preserve">汚染された</w:t>
      </w:r>
      <w:r>
        <w:rPr/>
        <w:t xml:space="preserve">消火</w:t>
      </w:r>
      <w:r>
        <w:rPr/>
        <w:t xml:space="preserve">用水は</w:t>
      </w:r>
      <w:r>
        <w:rPr/>
        <w:t xml:space="preserve">、封じ込め、</w:t>
      </w:r>
      <w:r>
        <w:rPr/>
        <w:t xml:space="preserve">水路、下水道、排水</w:t>
      </w:r>
      <w:r>
        <w:rPr/>
        <w:t xml:space="preserve">溝に流さないようにしなければならない</w:t>
      </w:r>
      <w:r>
        <w:rPr/>
        <w:t xml:space="preserve">。</w:t>
      </w:r>
    </w:p>
    <w:p>
      <w:pPr>
        <w:pStyle w:val="BodyText"/>
        <w:spacing w:before="82" w:line="237" w:lineRule="auto"/>
        <w:ind w:start="277" w:hanging="204"/>
      </w:pPr>
      <w:r>
        <w:rPr>
          <w:b/>
          <w:color w:val="0000FF"/>
        </w:rPr>
        <w:t xml:space="preserve">:</w:t>
      </w:r>
      <w:r>
        <w:rPr/>
        <w:t xml:space="preserve">アルデヒド、</w:t>
      </w:r>
      <w:r>
        <w:rPr/>
        <w:t xml:space="preserve">不完全</w:t>
      </w:r>
      <w:r>
        <w:rPr/>
        <w:t xml:space="preserve">燃焼</w:t>
      </w:r>
      <w:r>
        <w:rPr/>
        <w:t xml:space="preserve">生成物、</w:t>
      </w:r>
      <w:r>
        <w:rPr/>
        <w:t xml:space="preserve">炭素</w:t>
      </w:r>
      <w:r>
        <w:rPr/>
        <w:t xml:space="preserve">酸化</w:t>
      </w:r>
      <w:r>
        <w:rPr/>
        <w:t xml:space="preserve">物</w:t>
      </w:r>
      <w:r>
        <w:rPr/>
        <w:t xml:space="preserve">、</w:t>
      </w:r>
      <w:r>
        <w:rPr/>
        <w:t xml:space="preserve">煙、</w:t>
      </w:r>
      <w:r>
        <w:rPr/>
        <w:t xml:space="preserve">ヒューム、</w:t>
      </w:r>
      <w:r>
        <w:rPr/>
        <w:t xml:space="preserve">硫黄</w:t>
      </w:r>
      <w:r>
        <w:rPr>
          <w:spacing w:val="-2"/>
        </w:rPr>
        <w:t xml:space="preserve">酸化物</w:t>
      </w:r>
    </w:p>
    <w:p>
      <w:pPr>
        <w:pStyle w:val="BodyText"/>
        <w:spacing w:after="0" w:line="237" w:lineRule="auto"/>
        <w:sectPr>
          <w:type w:val="continuous"/>
          <w:pgSz w:w="11900" w:h="16840"/>
          <w:pgMar w:top="1800" w:right="425" w:bottom="280" w:left="425" w:header="220" w:footer="0"/>
          <w:cols w:equalWidth="0" w:num="2">
            <w:col w:w="2390" w:space="466"/>
            <w:col w:w="8194"/>
          </w:cols>
        </w:sectPr>
      </w:pPr>
    </w:p>
    <w:p>
      <w:pPr>
        <w:pStyle w:val="BodyText"/>
        <w:spacing w:before="6"/>
        <w:rPr>
          <w:sz w:val="10"/>
        </w:rPr>
      </w:pPr>
    </w:p>
    <w:p>
      <w:pPr>
        <w:pStyle w:val="BodyText"/>
        <w:ind w:start="13" w:end="-29"/>
      </w:pPr>
      <w:r>
        <w:rPr/>
        <ve:AlternateContent>
          <ve:Choice Requires="wps">
            <w:drawing>
              <wp:inline distT="0" distB="0" distL="0" distR="0">
                <wp:extent cx="6983730" cy="335280"/>
                <wp:effectExtent l="9525" t="0" r="0" b="7620"/>
                <wp:docPr id="19" name="Group 19"/>
                <wp:cNvGraphicFramePr>
                  <a:graphicFrameLocks/>
                </wp:cNvGraphicFramePr>
                <a:graphic>
                  <a:graphicData uri="http://schemas.microsoft.com/office/word/2010/wordprocessingGroup">
                    <wpg:wgp>
                      <wpg:cNvPr id="19" name="Group 19"/>
                      <wpg:cNvGrpSpPr/>
                      <wpg:grpSpPr>
                        <a:xfrm>
                          <a:off x="0" y="0"/>
                          <a:ext cx="6983730" cy="335280"/>
                          <a:chExt cx="6983730" cy="335280"/>
                        </a:xfrm>
                      </wpg:grpSpPr>
                      <wps:wsp>
                        <wps:cNvPr id="20" name="Graphic 20"/>
                        <wps:cNvSpPr/>
                        <wps:spPr>
                          <a:xfrm>
                            <a:off x="-11" y="6"/>
                            <a:ext cx="6983730" cy="335280"/>
                          </a:xfrm>
                          <a:custGeom>
                            <a:avLst/>
                            <a:gdLst/>
                            <a:ahLst/>
                            <a:cxnLst/>
                            <a:rect l="l" t="t" r="r" b="b"/>
                            <a:pathLst>
                              <a:path w="6983730" h="335280">
                                <a:moveTo>
                                  <a:pt x="6975945" y="0"/>
                                </a:moveTo>
                                <a:lnTo>
                                  <a:pt x="46532" y="0"/>
                                </a:lnTo>
                                <a:lnTo>
                                  <a:pt x="46532" y="11049"/>
                                </a:lnTo>
                                <a:lnTo>
                                  <a:pt x="6975945" y="11049"/>
                                </a:lnTo>
                                <a:lnTo>
                                  <a:pt x="6975945" y="0"/>
                                </a:lnTo>
                                <a:close/>
                              </a:path>
                              <a:path w="6983730" h="335280">
                                <a:moveTo>
                                  <a:pt x="6983704" y="19786"/>
                                </a:moveTo>
                                <a:lnTo>
                                  <a:pt x="6976097" y="19786"/>
                                </a:lnTo>
                                <a:lnTo>
                                  <a:pt x="6976097" y="327469"/>
                                </a:lnTo>
                                <a:lnTo>
                                  <a:pt x="7620" y="327469"/>
                                </a:lnTo>
                                <a:lnTo>
                                  <a:pt x="7620" y="19786"/>
                                </a:lnTo>
                                <a:lnTo>
                                  <a:pt x="0" y="19786"/>
                                </a:lnTo>
                                <a:lnTo>
                                  <a:pt x="0" y="327469"/>
                                </a:lnTo>
                                <a:lnTo>
                                  <a:pt x="0" y="328993"/>
                                </a:lnTo>
                                <a:lnTo>
                                  <a:pt x="0" y="332041"/>
                                </a:lnTo>
                                <a:lnTo>
                                  <a:pt x="0" y="335089"/>
                                </a:lnTo>
                                <a:lnTo>
                                  <a:pt x="3048" y="335089"/>
                                </a:lnTo>
                                <a:lnTo>
                                  <a:pt x="6983704" y="335089"/>
                                </a:lnTo>
                                <a:lnTo>
                                  <a:pt x="6983704" y="332041"/>
                                </a:lnTo>
                                <a:lnTo>
                                  <a:pt x="6983704" y="328993"/>
                                </a:lnTo>
                                <a:lnTo>
                                  <a:pt x="6983704" y="327469"/>
                                </a:lnTo>
                                <a:lnTo>
                                  <a:pt x="6983704" y="19786"/>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7615" y="11055"/>
                            <a:ext cx="6968490" cy="316865"/>
                          </a:xfrm>
                          <a:prstGeom prst="rect">
                            <a:avLst/>
                          </a:prstGeom>
                        </wps:spPr>
                        <wps:txbx>
                          <w:txbxContent>
                            <w:p>
                              <w:pPr>
                                <w:spacing w:before="64"/>
                                <w:ind w:start="47" w:end="0" w:firstLine="0"/>
                                <w:jc w:val="left"/>
                                <w:rPr>
                                  <w:b/>
                                  <w:sz w:val="33"/>
                                </w:rPr>
                              </w:pPr>
                              <w:r>
                                <w:rPr>
                                  <w:b/>
                                  <w:sz w:val="33"/>
                                </w:rPr>
                                <w:t xml:space="preserve">セクション </w:t>
                              </w:r>
                              <w:r>
                                <w:rPr>
                                  <w:b/>
                                  <w:sz w:val="33"/>
                                </w:rPr>
                                <w:t xml:space="preserve">5.</w:t>
                              </w:r>
                              <w:r>
                                <w:rPr>
                                  <w:b/>
                                  <w:sz w:val="33"/>
                                </w:rPr>
                                <w:t xml:space="preserve">消火</w:t>
                              </w:r>
                              <w:r>
                                <w:rPr>
                                  <w:b/>
                                  <w:spacing w:val="-2"/>
                                  <w:sz w:val="33"/>
                                </w:rPr>
                                <w:t xml:space="preserve">対策</w:t>
                              </w:r>
                            </w:p>
                          </w:txbxContent>
                        </wps:txbx>
                        <wps:bodyPr wrap="square" lIns="0" tIns="0" rIns="0" bIns="0" rtlCol="0">
                          <a:noAutofit/>
                        </wps:bodyPr>
                      </wps:wsp>
                    </wpg:wgp>
                  </a:graphicData>
                </a:graphic>
              </wp:inline>
            </w:drawing>
          </ve:Choice>
          <ve:Fallback>
            <w:pict>
              <v:group id="docshapegroup17" style="width:549.9pt;height:26.4pt;mso-position-horizontal-relative:char;mso-position-vertical-relative:line" coordsize="10998,528" coordorigin="0,0">
                <v:shape id="docshape18" style="position:absolute;left:-1;top:0;width:10998;height:528" coordsize="10998,528" coordorigin="0,0" filled="true" fillcolor="#000000" stroked="false" path="m10986,0l73,0,73,17,10986,17,10986,0xm10998,31l10986,31,10986,516,12,516,12,31,0,31,0,516,0,518,0,523,0,528,5,528,10,528,12,528,10986,528,10988,528,10993,528,10998,528,10998,523,10998,518,10998,516,10998,31xe">
                  <v:path arrowok="t"/>
                  <v:fill type="solid"/>
                </v:shape>
                <v:shape id="docshape19" style="position:absolute;left:12;top:17;width:10974;height:499" filled="false" stroked="false" type="#_x0000_t202">
                  <v:textbox inset="0,0,0,0">
                    <w:txbxContent>
                      <w:p>
                        <w:pPr>
                          <w:spacing w:before="64"/>
                          <w:ind w:start="47" w:end="0" w:firstLine="0"/>
                          <w:jc w:val="left"/>
                          <w:rPr>
                            <w:b/>
                            <w:sz w:val="33"/>
                          </w:rPr>
                        </w:pPr>
                        <w:r>
                          <w:rPr>
                            <w:b/>
                            <w:sz w:val="33"/>
                          </w:rPr>
                          <w:t xml:space="preserve">セクション </w:t>
                        </w:r>
                        <w:r>
                          <w:rPr>
                            <w:b/>
                            <w:sz w:val="33"/>
                          </w:rPr>
                          <w:t xml:space="preserve">5.</w:t>
                        </w:r>
                        <w:r>
                          <w:rPr>
                            <w:b/>
                            <w:sz w:val="33"/>
                          </w:rPr>
                          <w:t xml:space="preserve">消火</w:t>
                        </w:r>
                        <w:r>
                          <w:rPr>
                            <w:b/>
                            <w:spacing w:val="-2"/>
                            <w:sz w:val="33"/>
                          </w:rPr>
                          <w:t xml:space="preserve">対策</w:t>
                        </w:r>
                      </w:p>
                    </w:txbxContent>
                  </v:textbox>
                  <w10:wrap type="none"/>
                </v:shape>
              </v:group>
            </w:pict>
          </ve:Fallback>
        </ve:AlternateContent>
      </w:r>
      <w:r>
        <w:rPr/>
      </w:r>
    </w:p>
    <w:p>
      <w:pPr>
        <w:pStyle w:val="BodyText"/>
        <w:spacing w:after="0"/>
        <w:sectPr>
          <w:headerReference w:type="default" r:id="rId7"/>
          <w:pgSz w:w="11900" w:h="16840"/>
          <w:pgMar w:top="1700" w:right="425" w:bottom="0" w:left="425" w:header="220" w:footer="0"/>
        </w:sectPr>
      </w:pPr>
    </w:p>
    <w:p>
      <w:pPr>
        <w:spacing w:before="0" w:line="196" w:lineRule="exact"/>
        <w:ind w:start="73" w:end="0" w:firstLine="0"/>
        <w:jc w:val="left"/>
        <w:rPr>
          <w:b/>
          <w:sz w:val="21"/>
        </w:rPr>
      </w:pPr>
      <w:r>
        <w:rPr>
          <w:b/>
          <w:color w:val="0000FF"/>
          <w:spacing w:val="-2"/>
          <w:sz w:val="21"/>
        </w:rPr>
        <w:t xml:space="preserve">特別な</w:t>
      </w:r>
      <w:r>
        <w:rPr>
          <w:b/>
          <w:color w:val="0000FF"/>
          <w:spacing w:val="-2"/>
          <w:sz w:val="21"/>
        </w:rPr>
        <w:t xml:space="preserve">保護</w:t>
      </w:r>
      <w:r>
        <w:rPr>
          <w:b/>
          <w:color w:val="0000FF"/>
          <w:spacing w:val="-2"/>
          <w:sz w:val="21"/>
        </w:rPr>
        <w:t xml:space="preserve">措置</w:t>
      </w:r>
    </w:p>
    <w:p>
      <w:pPr>
        <w:spacing w:before="7"/>
        <w:ind w:start="73" w:end="0" w:firstLine="0"/>
        <w:jc w:val="left"/>
        <w:rPr>
          <w:b/>
          <w:sz w:val="21"/>
        </w:rPr>
      </w:pPr>
      <w:r>
        <w:rPr>
          <w:b/>
          <w:color w:val="0000FF"/>
          <w:spacing w:val="-2"/>
          <w:sz w:val="21"/>
        </w:rPr>
        <w:t xml:space="preserve">消防</w:t>
      </w:r>
      <w:r>
        <w:rPr>
          <w:b/>
          <w:color w:val="0000FF"/>
          <w:sz w:val="21"/>
        </w:rPr>
        <w:t xml:space="preserve">士</w:t>
      </w:r>
      <w:r>
        <w:rPr>
          <w:b/>
          <w:color w:val="0000FF"/>
          <w:sz w:val="21"/>
        </w:rPr>
        <w:t xml:space="preserve">用</w:t>
      </w:r>
    </w:p>
    <w:p>
      <w:pPr>
        <w:pStyle w:val="BodyText"/>
        <w:rPr>
          <w:b/>
        </w:rPr>
      </w:pPr>
    </w:p>
    <w:p>
      <w:pPr>
        <w:pStyle w:val="BodyText"/>
        <w:rPr>
          <w:b/>
        </w:rPr>
      </w:pPr>
    </w:p>
    <w:p>
      <w:pPr>
        <w:pStyle w:val="BodyText"/>
        <w:rPr>
          <w:b/>
        </w:rPr>
      </w:pPr>
    </w:p>
    <w:p>
      <w:pPr>
        <w:pStyle w:val="BodyText"/>
        <w:spacing w:before="47"/>
        <w:rPr>
          <w:b/>
        </w:rPr>
      </w:pPr>
    </w:p>
    <w:p>
      <w:pPr>
        <w:spacing w:before="0" w:line="247" w:lineRule="auto"/>
        <w:ind w:start="73" w:end="0" w:firstLine="0"/>
        <w:jc w:val="left"/>
        <w:rPr>
          <w:b/>
          <w:sz w:val="21"/>
        </w:rPr>
      </w:pPr>
      <w:r>
        <w:rPr>
          <w:b/>
          <w:color w:val="0000FF"/>
          <w:sz w:val="21"/>
        </w:rPr>
        <w:t xml:space="preserve">消防士</w:t>
      </w:r>
      <w:r>
        <w:rPr>
          <w:b/>
          <w:color w:val="0000FF"/>
          <w:sz w:val="21"/>
        </w:rPr>
        <w:t xml:space="preserve">用</w:t>
      </w:r>
      <w:r>
        <w:rPr>
          <w:b/>
          <w:color w:val="0000FF"/>
          <w:sz w:val="21"/>
        </w:rPr>
        <w:t xml:space="preserve">特殊保護具</w:t>
      </w:r>
    </w:p>
    <w:p>
      <w:pPr>
        <w:pStyle w:val="BodyText"/>
        <w:spacing w:line="195" w:lineRule="exact"/>
        <w:ind w:start="73"/>
      </w:pPr>
      <w:r>
        <w:rPr/>
        <w:br w:type="column"/>
      </w:r>
      <w:r>
        <w:rPr>
          <w:b/>
          <w:color w:val="0000FF"/>
        </w:rPr>
        <w:t xml:space="preserve">:</w:t>
      </w:r>
      <w:r>
        <w:rPr/>
        <w:t xml:space="preserve">標準的な</w:t>
      </w:r>
      <w:r>
        <w:rPr/>
        <w:t xml:space="preserve">消火</w:t>
      </w:r>
      <w:r>
        <w:rPr/>
        <w:t xml:space="preserve">手順を</w:t>
      </w:r>
      <w:r>
        <w:rPr/>
        <w:t xml:space="preserve">使用</w:t>
      </w:r>
      <w:r>
        <w:rPr/>
        <w:t xml:space="preserve">し、</w:t>
      </w:r>
      <w:r>
        <w:rPr/>
        <w:t xml:space="preserve">他の</w:t>
      </w:r>
      <w:r>
        <w:rPr>
          <w:spacing w:val="-2"/>
        </w:rPr>
        <w:t xml:space="preserve">関係者の</w:t>
      </w:r>
      <w:r>
        <w:rPr/>
        <w:t xml:space="preserve">危険性を</w:t>
      </w:r>
      <w:r>
        <w:rPr/>
        <w:t xml:space="preserve">考慮する</w:t>
      </w:r>
      <w:r>
        <w:rPr/>
        <w:t xml:space="preserve">。</w:t>
      </w:r>
    </w:p>
    <w:p>
      <w:pPr>
        <w:pStyle w:val="BodyText"/>
        <w:spacing w:line="237" w:lineRule="auto"/>
        <w:ind w:start="277" w:end="33"/>
      </w:pPr>
      <w:r>
        <w:rPr/>
        <w:t xml:space="preserve">材料を使用する。</w:t>
      </w:r>
      <w:r>
        <w:rPr/>
        <w:t xml:space="preserve">火災が発生した場合</w:t>
      </w:r>
      <w:r>
        <w:rPr/>
        <w:t xml:space="preserve">、事故現場</w:t>
      </w:r>
      <w:r>
        <w:rPr/>
        <w:t xml:space="preserve">付近からすべての人を退避さ</w:t>
      </w:r>
      <w:r>
        <w:rPr/>
        <w:t xml:space="preserve">せ、速やかに</w:t>
      </w:r>
      <w:r>
        <w:rPr/>
        <w:t xml:space="preserve">現場を隔離する</w:t>
      </w:r>
      <w:r>
        <w:rPr/>
        <w:t xml:space="preserve">こと。</w:t>
      </w:r>
      <w:r>
        <w:rPr/>
        <w:t xml:space="preserve">再点火を</w:t>
      </w:r>
      <w:r>
        <w:rPr/>
        <w:t xml:space="preserve">防ぐ</w:t>
      </w:r>
      <w:r>
        <w:rPr/>
        <w:t xml:space="preserve">ため、</w:t>
      </w:r>
      <w:r>
        <w:rPr/>
        <w:t xml:space="preserve">冷却</w:t>
      </w:r>
      <w:r>
        <w:rPr/>
        <w:t xml:space="preserve">期間を</w:t>
      </w:r>
      <w:r>
        <w:rPr/>
        <w:t xml:space="preserve">延長する</w:t>
      </w:r>
      <w:r>
        <w:rPr/>
        <w:t xml:space="preserve">。防火または希釈による流出水が、河川、下水道、飲料水供給源に流入しないようにすること。</w:t>
      </w:r>
      <w:r>
        <w:rPr/>
        <w:t xml:space="preserve">個人的な危険を伴ったり、適切な</w:t>
      </w:r>
      <w:r>
        <w:rPr>
          <w:spacing w:val="-2"/>
        </w:rPr>
        <w:t xml:space="preserve">訓練を受けて</w:t>
      </w:r>
      <w:r>
        <w:rPr/>
        <w:t xml:space="preserve">いない場合は、いかなる行動もとってはならない</w:t>
      </w:r>
      <w:r>
        <w:rPr>
          <w:spacing w:val="-2"/>
        </w:rPr>
        <w:t xml:space="preserve">。</w:t>
      </w:r>
    </w:p>
    <w:p>
      <w:pPr>
        <w:pStyle w:val="BodyText"/>
        <w:spacing w:before="68" w:line="237" w:lineRule="auto"/>
        <w:ind w:start="277" w:hanging="204"/>
      </w:pPr>
      <w:r>
        <w:rPr>
          <w:b/>
          <w:color w:val="0000FF"/>
        </w:rPr>
        <w:t xml:space="preserve">:</w:t>
      </w:r>
      <w:r>
        <w:rPr/>
        <w:t xml:space="preserve">消防士は</w:t>
      </w:r>
      <w:r>
        <w:rPr/>
        <w:t xml:space="preserve">適切な</w:t>
      </w:r>
      <w:r>
        <w:rPr/>
        <w:t xml:space="preserve">保護</w:t>
      </w:r>
      <w:r>
        <w:rPr/>
        <w:t xml:space="preserve">具を</w:t>
      </w:r>
      <w:r>
        <w:rPr/>
        <w:t xml:space="preserve">着用</w:t>
      </w:r>
      <w:r>
        <w:rPr/>
        <w:t xml:space="preserve">し、</w:t>
      </w:r>
      <w:r>
        <w:rPr/>
        <w:t xml:space="preserve">陽圧モードで作動するフルフェイスピースを備えた</w:t>
      </w:r>
      <w:r>
        <w:rPr/>
        <w:t xml:space="preserve">自給式</w:t>
      </w:r>
      <w:r>
        <w:rPr/>
        <w:t xml:space="preserve">呼吸装置（SCBA）を着用すべきである。</w:t>
      </w:r>
    </w:p>
    <w:p>
      <w:pPr>
        <w:pStyle w:val="BodyText"/>
        <w:spacing w:after="0" w:line="237" w:lineRule="auto"/>
        <w:sectPr>
          <w:type w:val="continuous"/>
          <w:pgSz w:w="11900" w:h="16840"/>
          <w:pgMar w:top="1800" w:right="425" w:bottom="280" w:left="425" w:header="220" w:footer="0"/>
          <w:cols w:equalWidth="0" w:num="2">
            <w:col w:w="2569" w:space="287"/>
            <w:col w:w="8194"/>
          </w:cols>
        </w:sectPr>
      </w:pPr>
    </w:p>
    <w:p>
      <w:pPr>
        <w:pStyle w:val="BodyText"/>
        <w:spacing w:before="4"/>
        <w:rPr>
          <w:sz w:val="10"/>
        </w:rPr>
      </w:pPr>
    </w:p>
    <w:p>
      <w:pPr>
        <w:pStyle w:val="BodyText"/>
        <w:ind w:start="13" w:end="-29"/>
      </w:pPr>
      <w:r>
        <w:rPr/>
        <ve:AlternateContent>
          <ve:Choice Requires="wps">
            <w:drawing>
              <wp:inline distT="0" distB="0" distL="0" distR="0">
                <wp:extent cx="6976109" cy="307975"/>
                <wp:effectExtent l="9525" t="0" r="0" b="6350"/>
                <wp:docPr id="22" name="Textbox 22"/>
                <wp:cNvGraphicFramePr>
                  <a:graphicFrameLocks/>
                </wp:cNvGraphicFramePr>
                <a:graphic>
                  <a:graphicData uri="http://schemas.microsoft.com/office/word/2010/wordprocessingShape">
                    <wps:wsp>
                      <wps:cNvPr id="22" name="Textbox 22"/>
                      <wps:cNvSpPr txBox="1"/>
                      <wps:spPr>
                        <a:xfrm>
                          <a:off x="0" y="0"/>
                          <a:ext cx="6976109" cy="307975"/>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6.</w:t>
                            </w:r>
                            <w:r>
                              <w:rPr>
                                <w:b/>
                                <w:sz w:val="33"/>
                              </w:rPr>
                              <w:t xml:space="preserve">放出</w:t>
                            </w:r>
                            <w:r>
                              <w:rPr>
                                <w:b/>
                                <w:spacing w:val="-2"/>
                                <w:sz w:val="33"/>
                              </w:rPr>
                              <w:t xml:space="preserve">事故対策</w:t>
                            </w:r>
                          </w:p>
                        </w:txbxContent>
                      </wps:txbx>
                      <wps:bodyPr wrap="square" lIns="0" tIns="0" rIns="0" bIns="0" rtlCol="0">
                        <a:noAutofit/>
                      </wps:bodyPr>
                    </wps:wsp>
                  </a:graphicData>
                </a:graphic>
              </wp:inline>
            </w:drawing>
          </ve:Choice>
          <ve:Fallback>
            <w:pict>
              <v:shape id="docshape20" style="width:549.3pt;height:24.2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6.</w:t>
                      </w:r>
                      <w:r>
                        <w:rPr>
                          <w:b/>
                          <w:sz w:val="33"/>
                        </w:rPr>
                        <w:t xml:space="preserve">放出</w:t>
                      </w:r>
                      <w:r>
                        <w:rPr>
                          <w:b/>
                          <w:spacing w:val="-2"/>
                          <w:sz w:val="33"/>
                        </w:rPr>
                        <w:t xml:space="preserve">事故対策</w:t>
                      </w:r>
                    </w:p>
                  </w:txbxContent>
                </v:textbox>
                <v:stroke dashstyle="solid"/>
              </v:shape>
            </w:pict>
          </ve:Fallback>
        </ve:AlternateContent>
      </w:r>
      <w:r>
        <w:rPr/>
      </w:r>
    </w:p>
    <w:p>
      <w:pPr>
        <w:spacing w:before="7"/>
        <w:ind w:start="73" w:end="0" w:firstLine="0"/>
        <w:jc w:val="left"/>
        <w:rPr>
          <w:b/>
          <w:sz w:val="21"/>
        </w:rPr>
      </w:pPr>
      <w:r>
        <w:rPr>
          <w:b/>
          <w:color w:val="0000FF"/>
          <w:spacing w:val="-2"/>
          <w:sz w:val="21"/>
        </w:rPr>
        <w:t xml:space="preserve">通知</w:t>
      </w:r>
      <w:r>
        <w:rPr>
          <w:b/>
          <w:color w:val="0000FF"/>
          <w:spacing w:val="-2"/>
          <w:sz w:val="21"/>
        </w:rPr>
        <w:t xml:space="preserve">手順</w:t>
      </w:r>
    </w:p>
    <w:p>
      <w:pPr>
        <w:pStyle w:val="BodyText"/>
        <w:spacing w:before="74" w:line="237" w:lineRule="auto"/>
        <w:ind w:start="73" w:end="265"/>
      </w:pPr>
      <w:r>
        <w:rPr/>
        <w:t xml:space="preserve">漏出または偶発的な放出の場合、</w:t>
      </w:r>
      <w:r>
        <w:rPr/>
        <w:t xml:space="preserve">適用される</w:t>
      </w:r>
      <w:r>
        <w:rPr/>
        <w:t xml:space="preserve">すべての</w:t>
      </w:r>
      <w:r>
        <w:rPr/>
        <w:t xml:space="preserve">規制に従って</w:t>
      </w:r>
      <w:r>
        <w:rPr/>
        <w:t xml:space="preserve">関係当局に</w:t>
      </w:r>
      <w:r>
        <w:rPr/>
        <w:t xml:space="preserve">通知する。</w:t>
      </w:r>
      <w:r>
        <w:rPr/>
        <w:t xml:space="preserve">米国の規制では、</w:t>
      </w:r>
      <w:r>
        <w:rPr/>
        <w:t xml:space="preserve">適用される</w:t>
      </w:r>
      <w:r>
        <w:rPr/>
        <w:t xml:space="preserve">報告対象</w:t>
      </w:r>
      <w:r>
        <w:rPr/>
        <w:t xml:space="preserve">量を超える</w:t>
      </w:r>
      <w:r>
        <w:rPr/>
        <w:t xml:space="preserve">この</w:t>
      </w:r>
      <w:r>
        <w:rPr/>
        <w:t xml:space="preserve">物質の</w:t>
      </w:r>
      <w:r>
        <w:rPr/>
        <w:t xml:space="preserve">環境への</w:t>
      </w:r>
      <w:r>
        <w:rPr/>
        <w:t xml:space="preserve">放出</w:t>
      </w:r>
      <w:r>
        <w:rPr/>
        <w:t xml:space="preserve">、または</w:t>
      </w:r>
      <w:r>
        <w:rPr/>
        <w:t xml:space="preserve">断続的に干上がった</w:t>
      </w:r>
      <w:r>
        <w:rPr/>
        <w:t xml:space="preserve">小川を</w:t>
      </w:r>
      <w:r>
        <w:rPr/>
        <w:t xml:space="preserve">含む</w:t>
      </w:r>
      <w:r>
        <w:rPr/>
        <w:t xml:space="preserve">あらゆる</w:t>
      </w:r>
      <w:r>
        <w:rPr/>
        <w:t xml:space="preserve">水路に</w:t>
      </w:r>
      <w:r>
        <w:rPr/>
        <w:t xml:space="preserve">達する可能性のある油流出の</w:t>
      </w:r>
      <w:r>
        <w:rPr/>
        <w:t xml:space="preserve">報告を義務付けて</w:t>
      </w:r>
      <w:r>
        <w:rPr/>
        <w:t xml:space="preserve">いる</w:t>
      </w:r>
      <w:r>
        <w:rPr/>
        <w:t xml:space="preserve">。全国対応センターの連絡先は (800)424-8802 です。</w:t>
      </w:r>
    </w:p>
    <w:p>
      <w:pPr>
        <w:spacing w:before="174"/>
        <w:ind w:start="18" w:end="0" w:firstLine="0"/>
        <w:jc w:val="left"/>
        <w:rPr>
          <w:b/>
          <w:sz w:val="21"/>
        </w:rPr>
      </w:pPr>
      <w:r>
        <w:rPr>
          <w:b/>
          <w:color w:val="0000FF"/>
          <w:spacing w:val="-2"/>
          <w:sz w:val="21"/>
        </w:rPr>
        <w:t xml:space="preserve">個人的な</w:t>
      </w:r>
      <w:r>
        <w:rPr>
          <w:b/>
          <w:color w:val="0000FF"/>
          <w:spacing w:val="-2"/>
          <w:sz w:val="21"/>
        </w:rPr>
        <w:t xml:space="preserve">注意事項、</w:t>
      </w:r>
      <w:r>
        <w:rPr>
          <w:b/>
          <w:color w:val="0000FF"/>
          <w:spacing w:val="-2"/>
          <w:sz w:val="21"/>
        </w:rPr>
        <w:t xml:space="preserve">保護</w:t>
      </w:r>
      <w:r>
        <w:rPr>
          <w:b/>
          <w:color w:val="0000FF"/>
          <w:spacing w:val="-2"/>
          <w:sz w:val="21"/>
        </w:rPr>
        <w:t xml:space="preserve">具</w:t>
      </w:r>
      <w:r>
        <w:rPr>
          <w:b/>
          <w:color w:val="0000FF"/>
          <w:spacing w:val="-2"/>
          <w:sz w:val="21"/>
        </w:rPr>
        <w:t xml:space="preserve">、</w:t>
      </w:r>
      <w:r>
        <w:rPr>
          <w:b/>
          <w:color w:val="0000FF"/>
          <w:spacing w:val="-2"/>
          <w:sz w:val="21"/>
        </w:rPr>
        <w:t xml:space="preserve">緊急時の</w:t>
      </w:r>
      <w:r>
        <w:rPr>
          <w:b/>
          <w:color w:val="0000FF"/>
          <w:spacing w:val="-2"/>
          <w:sz w:val="21"/>
        </w:rPr>
        <w:t xml:space="preserve">手順</w:t>
      </w:r>
    </w:p>
    <w:p>
      <w:pPr>
        <w:spacing w:after="0"/>
        <w:jc w:val="left"/>
        <w:rPr>
          <w:b/>
          <w:sz w:val="21"/>
        </w:rPr>
        <w:sectPr>
          <w:type w:val="continuous"/>
          <w:pgSz w:w="11900" w:h="16840"/>
          <w:pgMar w:top="1800" w:right="425" w:bottom="280" w:left="425" w:header="220" w:footer="0"/>
        </w:sectPr>
      </w:pPr>
    </w:p>
    <w:p>
      <w:pPr>
        <w:spacing w:before="71" w:line="247" w:lineRule="auto"/>
        <w:ind w:start="131" w:end="38" w:firstLine="0"/>
        <w:jc w:val="left"/>
        <w:rPr>
          <w:b/>
          <w:sz w:val="21"/>
        </w:rPr>
      </w:pPr>
      <w:r>
        <w:rPr>
          <w:b/>
          <w:color w:val="0000FF"/>
          <w:sz w:val="21"/>
        </w:rPr>
        <w:t xml:space="preserve">非緊急</w:t>
      </w:r>
      <w:r>
        <w:rPr>
          <w:b/>
          <w:color w:val="0000FF"/>
          <w:spacing w:val="-2"/>
          <w:sz w:val="21"/>
        </w:rPr>
        <w:t xml:space="preserve">要員の</w:t>
      </w:r>
      <w:r>
        <w:rPr>
          <w:b/>
          <w:color w:val="0000FF"/>
          <w:sz w:val="21"/>
        </w:rPr>
        <w:t xml:space="preserve">場合</w:t>
      </w:r>
    </w:p>
    <w:p>
      <w:pPr>
        <w:pStyle w:val="BodyText"/>
        <w:spacing w:before="70" w:line="229" w:lineRule="exact"/>
        <w:ind w:start="131"/>
      </w:pPr>
      <w:r>
        <w:rPr/>
        <w:br w:type="column"/>
      </w:r>
      <w:r>
        <w:rPr>
          <w:b/>
          <w:color w:val="0000FF"/>
        </w:rPr>
        <w:t xml:space="preserve">:</w:t>
      </w:r>
      <w:r>
        <w:rPr/>
        <w:t xml:space="preserve">個人的な</w:t>
      </w:r>
      <w:r>
        <w:rPr/>
        <w:t xml:space="preserve">危険を</w:t>
      </w:r>
      <w:r>
        <w:rPr/>
        <w:t xml:space="preserve">伴ったり、</w:t>
      </w:r>
      <w:r>
        <w:rPr/>
        <w:t xml:space="preserve">適切な</w:t>
      </w:r>
      <w:r>
        <w:rPr>
          <w:spacing w:val="-2"/>
        </w:rPr>
        <w:t xml:space="preserve">訓練を受けずに</w:t>
      </w:r>
      <w:r>
        <w:rPr/>
        <w:t xml:space="preserve">行動しては</w:t>
      </w:r>
      <w:r>
        <w:rPr/>
        <w:t xml:space="preserve">ならない</w:t>
      </w:r>
      <w:r>
        <w:rPr>
          <w:spacing w:val="-2"/>
        </w:rPr>
        <w:t xml:space="preserve">。</w:t>
      </w:r>
    </w:p>
    <w:p>
      <w:pPr>
        <w:pStyle w:val="BodyText"/>
        <w:spacing w:before="1" w:line="237" w:lineRule="auto"/>
        <w:ind w:start="335" w:end="15"/>
      </w:pPr>
      <w:r>
        <w:rPr/>
        <w:t xml:space="preserve">周辺地域から避難する。</w:t>
      </w:r>
      <w:r>
        <w:rPr/>
        <w:t xml:space="preserve">不必要な人や無防備な人が立ち入らないようにする。</w:t>
      </w:r>
      <w:r>
        <w:rPr/>
        <w:t xml:space="preserve">漏出</w:t>
      </w:r>
      <w:r>
        <w:rPr>
          <w:spacing w:val="-7"/>
        </w:rPr>
        <w:t xml:space="preserve">物に</w:t>
      </w:r>
      <w:r>
        <w:rPr/>
        <w:t xml:space="preserve">触れた</w:t>
      </w:r>
      <w:r>
        <w:rPr/>
        <w:t xml:space="preserve">り</w:t>
      </w:r>
      <w:r>
        <w:rPr/>
        <w:t xml:space="preserve">、その中を</w:t>
      </w:r>
      <w:r>
        <w:rPr/>
        <w:t xml:space="preserve">歩いたり</w:t>
      </w:r>
      <w:r>
        <w:rPr/>
        <w:t xml:space="preserve">しない</w:t>
      </w:r>
      <w:r>
        <w:rPr/>
        <w:t xml:space="preserve">こと。</w:t>
      </w:r>
      <w:r>
        <w:rPr/>
        <w:t xml:space="preserve">適切な</w:t>
      </w:r>
      <w:r>
        <w:rPr/>
        <w:t xml:space="preserve">個人保護具を着用すること。</w:t>
      </w:r>
    </w:p>
    <w:p>
      <w:pPr>
        <w:pStyle w:val="BodyText"/>
        <w:spacing w:after="0" w:line="237" w:lineRule="auto"/>
        <w:sectPr>
          <w:type w:val="continuous"/>
          <w:pgSz w:w="11900" w:h="16840"/>
          <w:pgMar w:top="1800" w:right="425" w:bottom="280" w:left="425" w:header="220" w:footer="0"/>
          <w:cols w:equalWidth="0" w:num="2">
            <w:col w:w="2034" w:space="707"/>
            <w:col w:w="8309"/>
          </w:cols>
        </w:sectPr>
      </w:pPr>
    </w:p>
    <w:p>
      <w:pPr>
        <w:pStyle w:val="BodyText"/>
        <w:spacing w:before="66" w:line="237" w:lineRule="auto"/>
        <w:ind w:start="3076" w:hanging="2945"/>
      </w:pPr>
      <w:r>
        <w:rPr>
          <w:b/>
          <w:color w:val="0000FF"/>
        </w:rPr>
        <w:t xml:space="preserve">緊急時</w:t>
      </w:r>
      <w:r>
        <w:rPr>
          <w:b/>
          <w:color w:val="0000FF"/>
        </w:rPr>
        <w:t xml:space="preserve">対応</w:t>
      </w:r>
      <w:r>
        <w:rPr>
          <w:b/>
          <w:color w:val="0000FF"/>
        </w:rPr>
        <w:t xml:space="preserve">者について：</w:t>
      </w:r>
      <w:r>
        <w:rPr/>
        <w:t xml:space="preserve">漏出物の</w:t>
      </w:r>
      <w:r>
        <w:rPr/>
        <w:t xml:space="preserve">処理に</w:t>
      </w:r>
      <w:r>
        <w:rPr/>
        <w:t xml:space="preserve">専門的な</w:t>
      </w:r>
      <w:r>
        <w:rPr/>
        <w:t xml:space="preserve">衣服が</w:t>
      </w:r>
      <w:r>
        <w:rPr/>
        <w:t xml:space="preserve">必要な場合は</w:t>
      </w:r>
      <w:r>
        <w:rPr/>
        <w:t xml:space="preserve">、第 8 章の適切な材料と不適 切な材料に関する</w:t>
      </w:r>
      <w:r>
        <w:rPr/>
        <w:t xml:space="preserve">情報に</w:t>
      </w:r>
      <w:r>
        <w:rPr/>
        <w:t xml:space="preserve">注意すること</w:t>
      </w:r>
      <w:r>
        <w:rPr/>
        <w:t xml:space="preserve">。</w:t>
      </w:r>
      <w:r>
        <w:rPr/>
        <w:t xml:space="preserve">非緊急要員用」の情報も参照すること。</w:t>
      </w:r>
    </w:p>
    <w:p>
      <w:pPr>
        <w:pStyle w:val="BodyText"/>
        <w:spacing w:before="15"/>
      </w:pPr>
    </w:p>
    <w:p>
      <w:pPr>
        <w:pStyle w:val="BodyText"/>
        <w:spacing w:after="0"/>
        <w:sectPr>
          <w:type w:val="continuous"/>
          <w:pgSz w:w="11900" w:h="16840"/>
          <w:pgMar w:top="1800" w:right="425" w:bottom="280" w:left="425" w:header="220" w:footer="0"/>
        </w:sectPr>
      </w:pPr>
    </w:p>
    <w:p>
      <w:pPr>
        <w:spacing w:before="93"/>
        <w:ind w:start="18" w:end="0" w:firstLine="0"/>
        <w:jc w:val="left"/>
        <w:rPr>
          <w:b/>
          <w:sz w:val="21"/>
        </w:rPr>
      </w:pPr>
      <w:r>
        <w:rPr>
          <w:b/>
          <w:color w:val="0000FF"/>
          <w:spacing w:val="-2"/>
          <w:sz w:val="21"/>
        </w:rPr>
        <w:t xml:space="preserve">環境に関する</w:t>
      </w:r>
      <w:r>
        <w:rPr>
          <w:b/>
          <w:color w:val="0000FF"/>
          <w:spacing w:val="-2"/>
          <w:sz w:val="21"/>
        </w:rPr>
        <w:t xml:space="preserve">注意事項</w:t>
      </w:r>
    </w:p>
    <w:p>
      <w:pPr>
        <w:pStyle w:val="BodyText"/>
        <w:spacing w:before="95" w:line="237" w:lineRule="auto"/>
        <w:ind w:start="222" w:end="437" w:hanging="204"/>
      </w:pPr>
      <w:r>
        <w:rPr/>
        <w:br w:type="column"/>
      </w:r>
      <w:r>
        <w:rPr>
          <w:b/>
          <w:color w:val="0000FF"/>
        </w:rPr>
        <w:t xml:space="preserve">:</w:t>
      </w:r>
      <w:r>
        <w:rPr/>
        <w:t xml:space="preserve">こぼれた物質の</w:t>
      </w:r>
      <w:r>
        <w:rPr/>
        <w:t xml:space="preserve">飛散や流出、土壌、水路、排水溝、下水道との接触を</w:t>
      </w:r>
      <w:r>
        <w:rPr/>
        <w:t xml:space="preserve">避ける</w:t>
      </w:r>
      <w:r>
        <w:rPr/>
        <w:t xml:space="preserve">。</w:t>
      </w:r>
      <w:r>
        <w:rPr/>
        <w:t xml:space="preserve">製品が環境汚染</w:t>
      </w:r>
      <w:r>
        <w:rPr/>
        <w:t xml:space="preserve">（下水道、</w:t>
      </w:r>
      <w:r>
        <w:rPr/>
        <w:t xml:space="preserve">水路、</w:t>
      </w:r>
      <w:r>
        <w:rPr/>
        <w:t xml:space="preserve">土壌</w:t>
      </w:r>
      <w:r>
        <w:rPr/>
        <w:t xml:space="preserve">、</w:t>
      </w:r>
      <w:r>
        <w:rPr/>
        <w:t xml:space="preserve">大気）を</w:t>
      </w:r>
      <w:r>
        <w:rPr/>
        <w:t xml:space="preserve">引き起こした場合は、関係当局に報告する</w:t>
      </w:r>
      <w:r>
        <w:rPr/>
        <w:t xml:space="preserve">。</w:t>
      </w:r>
      <w:r>
        <w:rPr/>
        <w:t xml:space="preserve">水質</w:t>
      </w:r>
      <w:r>
        <w:rPr/>
        <w:t xml:space="preserve">汚染</w:t>
      </w:r>
      <w:r>
        <w:rPr/>
        <w:t xml:space="preserve">物質。</w:t>
      </w:r>
      <w:r>
        <w:rPr/>
        <w:t xml:space="preserve">大量に放出された場合、環境に</w:t>
      </w:r>
      <w:r>
        <w:rPr/>
        <w:t xml:space="preserve">有害である</w:t>
      </w:r>
      <w:r>
        <w:rPr/>
        <w:t xml:space="preserve">可能性がある</w:t>
      </w:r>
      <w:r>
        <w:rPr/>
        <w:t xml:space="preserve">。</w:t>
      </w:r>
    </w:p>
    <w:p>
      <w:pPr>
        <w:pStyle w:val="BodyText"/>
        <w:spacing w:after="0" w:line="237" w:lineRule="auto"/>
        <w:sectPr>
          <w:type w:val="continuous"/>
          <w:pgSz w:w="11900" w:h="16840"/>
          <w:pgMar w:top="1800" w:right="425" w:bottom="280" w:left="425" w:header="220" w:footer="0"/>
          <w:cols w:equalWidth="0" w:num="2">
            <w:col w:w="2589" w:space="265"/>
            <w:col w:w="8196"/>
          </w:cols>
        </w:sectPr>
      </w:pPr>
    </w:p>
    <w:p>
      <w:pPr>
        <w:pStyle w:val="BodyText"/>
        <w:spacing w:before="115"/>
      </w:pPr>
    </w:p>
    <w:p>
      <w:pPr>
        <w:spacing w:before="0"/>
        <w:ind w:start="18" w:end="0" w:firstLine="0"/>
        <w:jc w:val="left"/>
        <w:rPr>
          <w:b/>
          <w:sz w:val="21"/>
        </w:rPr>
      </w:pPr>
      <w:r>
        <w:rPr>
          <w:b/>
          <w:color w:val="0000FF"/>
          <w:sz w:val="21"/>
        </w:rPr>
        <w:t xml:space="preserve">封じ込めと</w:t>
      </w:r>
      <w:r>
        <w:rPr>
          <w:b/>
          <w:color w:val="0000FF"/>
          <w:spacing w:val="-5"/>
          <w:sz w:val="21"/>
        </w:rPr>
        <w:t xml:space="preserve">清掃の</w:t>
      </w:r>
      <w:r>
        <w:rPr>
          <w:b/>
          <w:color w:val="0000FF"/>
          <w:sz w:val="21"/>
        </w:rPr>
        <w:t xml:space="preserve">方法と</w:t>
      </w:r>
      <w:r>
        <w:rPr>
          <w:b/>
          <w:color w:val="0000FF"/>
          <w:sz w:val="21"/>
        </w:rPr>
        <w:t xml:space="preserve">材料</w:t>
      </w:r>
    </w:p>
    <w:p>
      <w:pPr>
        <w:spacing w:after="0"/>
        <w:jc w:val="left"/>
        <w:rPr>
          <w:b/>
          <w:sz w:val="21"/>
        </w:rPr>
        <w:sectPr>
          <w:type w:val="continuous"/>
          <w:pgSz w:w="11900" w:h="16840"/>
          <w:pgMar w:top="1800" w:right="425" w:bottom="280" w:left="425" w:header="220" w:footer="0"/>
        </w:sectPr>
      </w:pPr>
    </w:p>
    <w:p>
      <w:pPr>
        <w:tabs>
          <w:tab w:val="left" w:leader="none" w:pos="2872"/>
        </w:tabs>
        <w:spacing w:before="71"/>
        <w:ind w:start="131" w:end="0" w:firstLine="0"/>
        <w:jc w:val="left"/>
        <w:rPr>
          <w:b/>
          <w:sz w:val="21"/>
        </w:rPr>
      </w:pPr>
      <w:r>
        <w:rPr>
          <w:b/>
          <w:color w:val="0000FF"/>
          <w:sz w:val="21"/>
        </w:rPr>
        <w:t xml:space="preserve">小さな</w:t>
      </w:r>
      <w:r>
        <w:rPr>
          <w:b/>
          <w:color w:val="0000FF"/>
          <w:spacing w:val="-2"/>
          <w:sz w:val="21"/>
        </w:rPr>
        <w:t xml:space="preserve">流出</w:t>
      </w:r>
      <w:r>
        <w:rPr>
          <w:b/>
          <w:color w:val="0000FF"/>
          <w:sz w:val="21"/>
        </w:rPr>
        <w:tab/>
      </w:r>
      <w:r>
        <w:rPr>
          <w:b/>
          <w:color w:val="0000FF"/>
          <w:spacing w:val="-10"/>
          <w:sz w:val="21"/>
        </w:rPr>
        <w:t xml:space="preserve">:</w:t>
      </w:r>
    </w:p>
    <w:p>
      <w:pPr>
        <w:pStyle w:val="BodyText"/>
        <w:rPr>
          <w:b/>
        </w:rPr>
      </w:pPr>
    </w:p>
    <w:p>
      <w:pPr>
        <w:pStyle w:val="BodyText"/>
        <w:spacing w:before="56"/>
        <w:rPr>
          <w:b/>
        </w:rPr>
      </w:pPr>
    </w:p>
    <w:p>
      <w:pPr>
        <w:tabs>
          <w:tab w:val="left" w:leader="none" w:pos="2872"/>
        </w:tabs>
        <w:spacing w:before="0"/>
        <w:ind w:start="131" w:end="0" w:firstLine="0"/>
        <w:jc w:val="left"/>
        <w:rPr>
          <w:b/>
          <w:sz w:val="21"/>
        </w:rPr>
      </w:pPr>
      <w:r>
        <w:rPr>
          <w:b/>
          <w:color w:val="0000FF"/>
          <w:sz w:val="21"/>
        </w:rPr>
        <w:t xml:space="preserve">大量</w:t>
      </w:r>
      <w:r>
        <w:rPr>
          <w:b/>
          <w:color w:val="0000FF"/>
          <w:spacing w:val="-2"/>
          <w:sz w:val="21"/>
        </w:rPr>
        <w:t xml:space="preserve">流出</w:t>
      </w:r>
      <w:r>
        <w:rPr>
          <w:b/>
          <w:color w:val="0000FF"/>
          <w:sz w:val="21"/>
        </w:rPr>
        <w:tab/>
      </w:r>
      <w:r>
        <w:rPr>
          <w:b/>
          <w:color w:val="0000FF"/>
          <w:spacing w:val="-10"/>
          <w:sz w:val="21"/>
        </w:rPr>
        <w:t xml:space="preserve">:</w:t>
      </w:r>
    </w:p>
    <w:p>
      <w:pPr>
        <w:pStyle w:val="BodyText"/>
        <w:spacing w:before="73" w:line="237" w:lineRule="auto"/>
        <w:ind w:start="97" w:end="1085"/>
        <w:jc w:val="both"/>
      </w:pPr>
      <w:r>
        <w:rPr/>
        <w:br w:type="column"/>
      </w:r>
      <w:r>
        <w:rPr/>
        <w:t xml:space="preserve">こぼれた</w:t>
      </w:r>
      <w:r>
        <w:rPr>
          <w:spacing w:val="-6"/>
        </w:rPr>
        <w:t xml:space="preserve">場所から</w:t>
      </w:r>
      <w:r>
        <w:rPr/>
        <w:t xml:space="preserve">容器を</w:t>
      </w:r>
      <w:r>
        <w:rPr/>
        <w:t xml:space="preserve">移動する</w:t>
      </w:r>
      <w:r>
        <w:rPr/>
        <w:t xml:space="preserve">。</w:t>
      </w:r>
      <w:r>
        <w:rPr/>
        <w:t xml:space="preserve">物質を</w:t>
      </w:r>
      <w:r>
        <w:rPr/>
        <w:t xml:space="preserve">掃除機で</w:t>
      </w:r>
      <w:r>
        <w:rPr/>
        <w:t xml:space="preserve">吸い取るか</w:t>
      </w:r>
      <w:r>
        <w:rPr/>
        <w:t xml:space="preserve">掃き集め</w:t>
      </w:r>
      <w:r>
        <w:rPr/>
        <w:t xml:space="preserve">、</w:t>
      </w:r>
      <w:r>
        <w:rPr/>
        <w:t xml:space="preserve">ラベルを貼った</w:t>
      </w:r>
      <w:r>
        <w:rPr/>
        <w:t xml:space="preserve">指定</w:t>
      </w:r>
      <w:r>
        <w:rPr/>
        <w:t xml:space="preserve">廃棄物</w:t>
      </w:r>
      <w:r>
        <w:rPr/>
        <w:t xml:space="preserve">容器に入れる。</w:t>
      </w:r>
      <w:r>
        <w:rPr/>
        <w:t xml:space="preserve">認可を受けた</w:t>
      </w:r>
      <w:r>
        <w:rPr/>
        <w:t xml:space="preserve">廃棄物</w:t>
      </w:r>
      <w:r>
        <w:rPr/>
        <w:t xml:space="preserve">処理</w:t>
      </w:r>
      <w:r>
        <w:rPr/>
        <w:t xml:space="preserve">業者を通して</w:t>
      </w:r>
      <w:r>
        <w:rPr/>
        <w:t xml:space="preserve">廃棄</w:t>
      </w:r>
      <w:r>
        <w:rPr/>
        <w:t xml:space="preserve">する</w:t>
      </w:r>
      <w:r>
        <w:rPr>
          <w:spacing w:val="-2"/>
        </w:rPr>
        <w:t xml:space="preserve">。</w:t>
      </w:r>
    </w:p>
    <w:p>
      <w:pPr>
        <w:pStyle w:val="BodyText"/>
        <w:spacing w:before="63" w:line="237" w:lineRule="auto"/>
        <w:ind w:start="97" w:end="240"/>
      </w:pPr>
      <w:r>
        <w:rPr/>
        <w:t xml:space="preserve">流出区域から容器を移動する。</w:t>
      </w:r>
      <w:r>
        <w:rPr/>
        <w:t xml:space="preserve">風上から放出に接近する。</w:t>
      </w:r>
      <w:r>
        <w:rPr/>
        <w:t xml:space="preserve">下水道、</w:t>
      </w:r>
      <w:r>
        <w:rPr/>
        <w:t xml:space="preserve">水路、</w:t>
      </w:r>
      <w:r>
        <w:rPr/>
        <w:t xml:space="preserve">地下室</w:t>
      </w:r>
      <w:r>
        <w:rPr/>
        <w:t xml:space="preserve">または</w:t>
      </w:r>
      <w:r>
        <w:rPr/>
        <w:t xml:space="preserve">狭い</w:t>
      </w:r>
      <w:r>
        <w:rPr>
          <w:spacing w:val="-6"/>
        </w:rPr>
        <w:t xml:space="preserve">場所への</w:t>
      </w:r>
      <w:r>
        <w:rPr/>
        <w:t xml:space="preserve">侵入を</w:t>
      </w:r>
      <w:r>
        <w:rPr/>
        <w:t xml:space="preserve">防ぐ</w:t>
      </w:r>
      <w:r>
        <w:rPr/>
        <w:t xml:space="preserve">。</w:t>
      </w:r>
      <w:r>
        <w:rPr/>
        <w:t xml:space="preserve">物質を</w:t>
      </w:r>
      <w:r>
        <w:rPr/>
        <w:t xml:space="preserve">掃除機</w:t>
      </w:r>
      <w:r>
        <w:rPr/>
        <w:t xml:space="preserve">または</w:t>
      </w:r>
      <w:r>
        <w:rPr/>
        <w:t xml:space="preserve">掃き</w:t>
      </w:r>
      <w:r>
        <w:rPr/>
        <w:t xml:space="preserve">集め、</w:t>
      </w:r>
      <w:r>
        <w:rPr/>
        <w:t xml:space="preserve">ラベルを貼った</w:t>
      </w:r>
      <w:r>
        <w:rPr/>
        <w:t xml:space="preserve">指定</w:t>
      </w:r>
      <w:r>
        <w:rPr/>
        <w:t xml:space="preserve">廃棄物</w:t>
      </w:r>
      <w:r>
        <w:rPr/>
        <w:t xml:space="preserve">容器に</w:t>
      </w:r>
      <w:r>
        <w:rPr/>
        <w:t xml:space="preserve">入れる</w:t>
      </w:r>
      <w:r>
        <w:rPr/>
        <w:t xml:space="preserve">。</w:t>
      </w:r>
      <w:r>
        <w:rPr/>
        <w:t xml:space="preserve">認可を受けた</w:t>
      </w:r>
      <w:r>
        <w:rPr/>
        <w:t xml:space="preserve">廃棄物処理業者を通して</w:t>
      </w:r>
      <w:r>
        <w:rPr/>
        <w:t xml:space="preserve">廃棄</w:t>
      </w:r>
      <w:r>
        <w:rPr/>
        <w:t xml:space="preserve">する</w:t>
      </w:r>
      <w:r>
        <w:rPr/>
        <w:t xml:space="preserve">。</w:t>
      </w:r>
      <w:r>
        <w:rPr/>
        <w:t xml:space="preserve">漏出物を直ちに</w:t>
      </w:r>
      <w:r>
        <w:rPr/>
        <w:t xml:space="preserve">ブームで</w:t>
      </w:r>
      <w:r>
        <w:rPr/>
        <w:t xml:space="preserve">閉じ込める</w:t>
      </w:r>
      <w:r>
        <w:rPr/>
        <w:t xml:space="preserve">。</w:t>
      </w:r>
      <w:r>
        <w:rPr/>
        <w:t xml:space="preserve">表面からかき出す。</w:t>
      </w:r>
    </w:p>
    <w:p>
      <w:pPr>
        <w:pStyle w:val="BodyText"/>
        <w:spacing w:before="1" w:line="237" w:lineRule="auto"/>
        <w:ind w:start="97" w:end="240"/>
      </w:pPr>
      <w:r>
        <w:rPr/>
        <w:t xml:space="preserve">その他の</w:t>
      </w:r>
      <w:r>
        <w:rPr/>
        <w:t xml:space="preserve">出荷に関する</w:t>
      </w:r>
      <w:r>
        <w:rPr/>
        <w:t xml:space="preserve">警告</w:t>
      </w:r>
      <w:r>
        <w:rPr/>
        <w:t xml:space="preserve">注：</w:t>
      </w:r>
      <w:r>
        <w:rPr/>
        <w:t xml:space="preserve">緊急時の</w:t>
      </w:r>
      <w:r>
        <w:rPr/>
        <w:t xml:space="preserve">連絡</w:t>
      </w:r>
      <w:r>
        <w:rPr/>
        <w:t xml:space="preserve">先については</w:t>
      </w:r>
      <w:r>
        <w:rPr/>
        <w:t xml:space="preserve">セクション</w:t>
      </w:r>
      <w:r>
        <w:rPr/>
        <w:t xml:space="preserve">1を</w:t>
      </w:r>
      <w:r>
        <w:rPr/>
        <w:t xml:space="preserve">、廃棄物処理についてはセクション13を</w:t>
      </w:r>
      <w:r>
        <w:rPr/>
        <w:t xml:space="preserve">参照</w:t>
      </w:r>
      <w:r>
        <w:rPr/>
        <w:t xml:space="preserve">。</w:t>
      </w:r>
    </w:p>
    <w:p>
      <w:pPr>
        <w:pStyle w:val="BodyText"/>
        <w:spacing w:after="0" w:line="237" w:lineRule="auto"/>
        <w:sectPr>
          <w:type w:val="continuous"/>
          <w:pgSz w:w="11900" w:h="16840"/>
          <w:pgMar w:top="1800" w:right="425" w:bottom="280" w:left="425" w:header="220" w:footer="0"/>
          <w:cols w:equalWidth="0" w:num="2">
            <w:col w:w="2939" w:space="40"/>
            <w:col w:w="8071"/>
          </w:cols>
        </w:sectPr>
      </w:pPr>
    </w:p>
    <w:p>
      <w:pPr>
        <w:pStyle w:val="BodyText"/>
        <w:spacing w:before="62" w:after="73" w:line="237" w:lineRule="auto"/>
        <w:ind w:start="18" w:end="204"/>
      </w:pPr>
      <w:r>
        <w:rPr/>
        <w:t xml:space="preserve">水への</w:t>
      </w:r>
      <w:r>
        <w:rPr/>
        <w:t xml:space="preserve">流出</w:t>
      </w:r>
      <w:r>
        <w:rPr/>
        <w:t xml:space="preserve">および陸上への流出の推奨は、</w:t>
      </w:r>
      <w:r>
        <w:rPr/>
        <w:t xml:space="preserve">この物質について</w:t>
      </w:r>
      <w:r>
        <w:rPr/>
        <w:t xml:space="preserve">最も可能性の高い</w:t>
      </w:r>
      <w:r>
        <w:rPr/>
        <w:t xml:space="preserve">流出シナリオに</w:t>
      </w:r>
      <w:r>
        <w:rPr/>
        <w:t xml:space="preserve">基 づいて</w:t>
      </w:r>
      <w:r>
        <w:rPr/>
        <w:t xml:space="preserve">いるが、地理的</w:t>
      </w:r>
      <w:r>
        <w:rPr/>
        <w:t xml:space="preserve">条件、</w:t>
      </w:r>
      <w:r>
        <w:rPr/>
        <w:t xml:space="preserve">風、</w:t>
      </w:r>
      <w:r>
        <w:rPr/>
        <w:t xml:space="preserve">温度、</w:t>
      </w:r>
      <w:r>
        <w:rPr/>
        <w:t xml:space="preserve">（</w:t>
      </w:r>
      <w:r>
        <w:rPr/>
        <w:t xml:space="preserve">水への</w:t>
      </w:r>
      <w:r>
        <w:rPr>
          <w:spacing w:val="-6"/>
        </w:rPr>
        <w:t xml:space="preserve">流出の</w:t>
      </w:r>
      <w:r>
        <w:rPr/>
        <w:t xml:space="preserve">場合は）</w:t>
      </w:r>
      <w:r>
        <w:rPr/>
        <w:t xml:space="preserve">波</w:t>
      </w:r>
      <w:r>
        <w:rPr/>
        <w:t xml:space="preserve">および</w:t>
      </w:r>
      <w:r>
        <w:rPr/>
        <w:t xml:space="preserve">潮流の</w:t>
      </w:r>
      <w:r>
        <w:rPr/>
        <w:t xml:space="preserve">方向と</w:t>
      </w:r>
      <w:r>
        <w:rPr/>
        <w:t xml:space="preserve">速度は</w:t>
      </w:r>
      <w:r>
        <w:rPr/>
        <w:t xml:space="preserve">、</w:t>
      </w:r>
      <w:r>
        <w:rPr/>
        <w:t xml:space="preserve">取るべき</w:t>
      </w:r>
      <w:r>
        <w:rPr/>
        <w:t xml:space="preserve"> 適切な措置に</w:t>
      </w:r>
      <w:r>
        <w:rPr/>
        <w:t xml:space="preserve">大きく</w:t>
      </w:r>
      <w:r>
        <w:rPr/>
        <w:t xml:space="preserve">影響する</w:t>
      </w:r>
      <w:r>
        <w:rPr/>
        <w:t xml:space="preserve">可能性がある。</w:t>
      </w:r>
      <w:r>
        <w:rPr/>
        <w:t xml:space="preserve">このため、現地の専門家に相談する必要がある。</w:t>
      </w:r>
      <w:r>
        <w:rPr/>
        <w:t xml:space="preserve">注意：</w:t>
      </w:r>
      <w:r>
        <w:rPr/>
        <w:t xml:space="preserve">地域の規制により、取るべき措置が規定または制限されている場合がある。</w:t>
      </w:r>
    </w:p>
    <w:p>
      <w:pPr>
        <w:pStyle w:val="BodyText"/>
        <w:ind w:start="13" w:end="-29"/>
      </w:pPr>
      <w:r>
        <w:rPr/>
        <ve:AlternateContent>
          <ve:Choice Requires="wps">
            <w:drawing>
              <wp:inline distT="0" distB="0" distL="0" distR="0">
                <wp:extent cx="6976109" cy="307975"/>
                <wp:effectExtent l="9525" t="0" r="0" b="6350"/>
                <wp:docPr id="23" name="Textbox 23"/>
                <wp:cNvGraphicFramePr>
                  <a:graphicFrameLocks/>
                </wp:cNvGraphicFramePr>
                <a:graphic>
                  <a:graphicData uri="http://schemas.microsoft.com/office/word/2010/wordprocessingShape">
                    <wps:wsp>
                      <wps:cNvPr id="23" name="Textbox 23"/>
                      <wps:cNvSpPr txBox="1"/>
                      <wps:spPr>
                        <a:xfrm>
                          <a:off x="0" y="0"/>
                          <a:ext cx="6976109" cy="307975"/>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7.</w:t>
                            </w:r>
                            <w:r>
                              <w:rPr>
                                <w:b/>
                                <w:sz w:val="33"/>
                              </w:rPr>
                              <w:t xml:space="preserve">取り扱いと</w:t>
                            </w:r>
                            <w:r>
                              <w:rPr>
                                <w:b/>
                                <w:spacing w:val="-2"/>
                                <w:sz w:val="33"/>
                              </w:rPr>
                              <w:t xml:space="preserve">保管</w:t>
                            </w:r>
                          </w:p>
                        </w:txbxContent>
                      </wps:txbx>
                      <wps:bodyPr wrap="square" lIns="0" tIns="0" rIns="0" bIns="0" rtlCol="0">
                        <a:noAutofit/>
                      </wps:bodyPr>
                    </wps:wsp>
                  </a:graphicData>
                </a:graphic>
              </wp:inline>
            </w:drawing>
          </ve:Choice>
          <ve:Fallback>
            <w:pict>
              <v:shape id="docshape21" style="width:549.3pt;height:24.2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7.</w:t>
                      </w:r>
                      <w:r>
                        <w:rPr>
                          <w:b/>
                          <w:sz w:val="33"/>
                        </w:rPr>
                        <w:t xml:space="preserve">取り扱いと</w:t>
                      </w:r>
                      <w:r>
                        <w:rPr>
                          <w:b/>
                          <w:spacing w:val="-2"/>
                          <w:sz w:val="33"/>
                        </w:rPr>
                        <w:t xml:space="preserve">保管</w:t>
                      </w:r>
                    </w:p>
                  </w:txbxContent>
                </v:textbox>
                <v:stroke dashstyle="solid"/>
              </v:shape>
            </w:pict>
          </ve:Fallback>
        </ve:AlternateContent>
      </w:r>
      <w:r>
        <w:rPr/>
      </w:r>
    </w:p>
    <w:p>
      <w:pPr>
        <w:pStyle w:val="BodyText"/>
        <w:spacing w:after="0"/>
        <w:sectPr>
          <w:type w:val="continuous"/>
          <w:pgSz w:w="11900" w:h="16840"/>
          <w:pgMar w:top="1800" w:right="425" w:bottom="280" w:left="425" w:header="220" w:footer="0"/>
        </w:sectPr>
      </w:pPr>
    </w:p>
    <w:p>
      <w:pPr>
        <w:tabs>
          <w:tab w:val="left" w:leader="none" w:pos="2930"/>
        </w:tabs>
        <w:spacing w:before="7" w:line="314" w:lineRule="auto"/>
        <w:ind w:start="186" w:end="0" w:hanging="113"/>
        <w:jc w:val="left"/>
        <w:rPr>
          <w:b/>
          <w:sz w:val="21"/>
        </w:rPr>
      </w:pPr>
      <w:r>
        <w:rPr>
          <w:b/>
          <w:color w:val="0000FF"/>
          <w:sz w:val="21"/>
        </w:rPr>
        <w:t xml:space="preserve">安全取扱い注意事項 </w:t>
      </w:r>
      <w:r>
        <w:rPr>
          <w:b/>
          <w:color w:val="0000FF"/>
          <w:spacing w:val="-2"/>
          <w:sz w:val="21"/>
        </w:rPr>
        <w:t xml:space="preserve">保護</w:t>
      </w:r>
      <w:r>
        <w:rPr>
          <w:b/>
          <w:color w:val="0000FF"/>
          <w:spacing w:val="-2"/>
          <w:sz w:val="21"/>
        </w:rPr>
        <w:t xml:space="preserve">措置</w:t>
      </w:r>
      <w:r>
        <w:rPr>
          <w:b/>
          <w:color w:val="0000FF"/>
          <w:sz w:val="21"/>
        </w:rPr>
        <w:tab/>
      </w:r>
      <w:r>
        <w:rPr>
          <w:b/>
          <w:color w:val="0000FF"/>
          <w:spacing w:val="-10"/>
          <w:sz w:val="21"/>
        </w:rPr>
        <w:t xml:space="preserve">:</w:t>
      </w:r>
    </w:p>
    <w:p>
      <w:pPr>
        <w:pStyle w:val="BodyText"/>
        <w:rPr>
          <w:b/>
        </w:rPr>
      </w:pPr>
    </w:p>
    <w:p>
      <w:pPr>
        <w:pStyle w:val="BodyText"/>
        <w:rPr>
          <w:b/>
        </w:rPr>
      </w:pPr>
    </w:p>
    <w:p>
      <w:pPr>
        <w:pStyle w:val="BodyText"/>
        <w:spacing w:before="220"/>
        <w:rPr>
          <w:b/>
        </w:rPr>
      </w:pPr>
    </w:p>
    <w:p>
      <w:pPr>
        <w:tabs>
          <w:tab w:val="left" w:leader="none" w:pos="2930"/>
        </w:tabs>
        <w:spacing w:before="0" w:line="247" w:lineRule="auto"/>
        <w:ind w:start="186" w:end="0" w:firstLine="0"/>
        <w:jc w:val="left"/>
        <w:rPr>
          <w:b/>
          <w:sz w:val="21"/>
        </w:rPr>
      </w:pPr>
      <w:r>
        <w:rPr>
          <w:b/>
          <w:color w:val="0000FF"/>
          <w:sz w:val="21"/>
        </w:rPr>
        <w:t xml:space="preserve">労働衛生</w:t>
      </w:r>
      <w:r>
        <w:rPr>
          <w:b/>
          <w:color w:val="0000FF"/>
          <w:spacing w:val="-10"/>
          <w:sz w:val="21"/>
        </w:rPr>
        <w:t xml:space="preserve">全般に関する</w:t>
      </w:r>
      <w:r>
        <w:rPr>
          <w:b/>
          <w:color w:val="0000FF"/>
          <w:sz w:val="21"/>
        </w:rPr>
        <w:t xml:space="preserve">アドバイス</w:t>
        <w:tab/>
      </w:r>
    </w:p>
    <w:p>
      <w:pPr>
        <w:spacing w:before="81" w:line="240" w:lineRule="auto"/>
        <w:rPr>
          <w:b/>
          <w:sz w:val="21"/>
        </w:rPr>
      </w:pPr>
      <w:r>
        <w:rPr/>
        <w:br w:type="column"/>
      </w:r>
      <w:r>
        <w:rPr>
          <w:b/>
          <w:sz w:val="21"/>
        </w:rPr>
      </w:r>
    </w:p>
    <w:p>
      <w:pPr>
        <w:pStyle w:val="BodyText"/>
        <w:spacing w:line="237" w:lineRule="auto"/>
        <w:ind w:start="73" w:end="162"/>
      </w:pPr>
      <w:r>
        <w:rPr/>
        <w:t xml:space="preserve">適切な</w:t>
      </w:r>
      <w:r>
        <w:rPr/>
        <w:t xml:space="preserve">個人用</w:t>
      </w:r>
      <w:r>
        <w:rPr/>
        <w:t xml:space="preserve">保護</w:t>
      </w:r>
      <w:r>
        <w:rPr/>
        <w:t xml:space="preserve">具を</w:t>
      </w:r>
      <w:r>
        <w:rPr/>
        <w:t xml:space="preserve">着用すること（</w:t>
      </w:r>
      <w:r>
        <w:rPr/>
        <w:t xml:space="preserve">セクション</w:t>
      </w:r>
      <w:r>
        <w:rPr/>
        <w:t xml:space="preserve">8を</w:t>
      </w:r>
      <w:r>
        <w:rPr/>
        <w:t xml:space="preserve">参照</w:t>
      </w:r>
      <w:r>
        <w:rPr/>
        <w:t xml:space="preserve">）。</w:t>
      </w:r>
      <w:r>
        <w:rPr/>
        <w:t xml:space="preserve">飲み込まない</w:t>
      </w:r>
      <w:r>
        <w:rPr/>
        <w:t xml:space="preserve">こと</w:t>
      </w:r>
      <w:r>
        <w:rPr/>
        <w:t xml:space="preserve">。</w:t>
      </w:r>
      <w:r>
        <w:rPr/>
        <w:t xml:space="preserve">目、皮膚及び衣類との接触を避けること。</w:t>
      </w:r>
      <w:r>
        <w:rPr/>
        <w:t xml:space="preserve">環境への放出を避けること。</w:t>
      </w:r>
      <w:r>
        <w:rPr/>
        <w:t xml:space="preserve">使用しないときは、</w:t>
      </w:r>
      <w:r>
        <w:rPr/>
        <w:t xml:space="preserve">元の容器または適合する材料から作られた承認された代替容器に入れ、</w:t>
      </w:r>
      <w:r>
        <w:rPr>
          <w:spacing w:val="-2"/>
        </w:rPr>
        <w:t xml:space="preserve">密閉して</w:t>
      </w:r>
      <w:r>
        <w:rPr/>
        <w:t xml:space="preserve">保管する。</w:t>
      </w:r>
      <w:r>
        <w:rPr/>
        <w:t xml:space="preserve">空の</w:t>
      </w:r>
      <w:r>
        <w:rPr/>
        <w:t xml:space="preserve">容器は製品の残留物を保持し、危険な場合がある。</w:t>
      </w:r>
      <w:r>
        <w:rPr/>
        <w:t xml:space="preserve">容器を再使用しないでください。</w:t>
      </w:r>
    </w:p>
    <w:p>
      <w:pPr>
        <w:pStyle w:val="BodyText"/>
        <w:spacing w:before="72" w:line="237" w:lineRule="auto"/>
        <w:ind w:start="73" w:end="162"/>
      </w:pPr>
      <w:r>
        <w:rPr/>
        <w:t xml:space="preserve">この物質が取り扱われ、保管され、加工される場所では、飲食および喫煙を禁止すべきである。</w:t>
      </w:r>
      <w:r>
        <w:rPr/>
        <w:t xml:space="preserve">作業者は、</w:t>
      </w:r>
      <w:r>
        <w:rPr/>
        <w:t xml:space="preserve">飲食や</w:t>
      </w:r>
      <w:r>
        <w:rPr/>
        <w:t xml:space="preserve">喫煙の</w:t>
      </w:r>
      <w:r>
        <w:rPr/>
        <w:t xml:space="preserve">前に手や顔を洗うべきである</w:t>
      </w:r>
      <w:r>
        <w:rPr/>
        <w:t xml:space="preserve">。</w:t>
      </w:r>
      <w:r>
        <w:rPr/>
        <w:t xml:space="preserve">汚染された</w:t>
      </w:r>
      <w:r>
        <w:rPr/>
        <w:t xml:space="preserve">衣服や</w:t>
      </w:r>
      <w:r>
        <w:rPr/>
        <w:t xml:space="preserve">保護</w:t>
      </w:r>
      <w:r>
        <w:rPr/>
        <w:t xml:space="preserve">具は</w:t>
      </w:r>
      <w:r>
        <w:rPr/>
        <w:t xml:space="preserve">、食事場所に入る前に</w:t>
      </w:r>
      <w:r>
        <w:rPr/>
        <w:t xml:space="preserve">脱ぐ</w:t>
      </w:r>
      <w:r>
        <w:rPr/>
        <w:t xml:space="preserve">こと。</w:t>
      </w:r>
      <w:r>
        <w:rPr/>
        <w:t xml:space="preserve">衛生</w:t>
      </w:r>
      <w:r>
        <w:rPr>
          <w:spacing w:val="-2"/>
        </w:rPr>
        <w:t xml:space="preserve">対策に関する</w:t>
      </w:r>
      <w:r>
        <w:rPr/>
        <w:t xml:space="preserve">その他の情報については、セクション8も参照のこと。</w:t>
      </w:r>
    </w:p>
    <w:p>
      <w:pPr>
        <w:pStyle w:val="BodyText"/>
        <w:spacing w:after="0" w:line="237" w:lineRule="auto"/>
        <w:sectPr>
          <w:type w:val="continuous"/>
          <w:pgSz w:w="11900" w:h="16840"/>
          <w:pgMar w:top="1800" w:right="425" w:bottom="280" w:left="425" w:header="220" w:footer="0"/>
          <w:cols w:equalWidth="0" w:num="2">
            <w:col w:w="2997" w:space="63"/>
            <w:col w:w="7990"/>
          </w:cols>
        </w:sectPr>
      </w:pPr>
    </w:p>
    <w:p>
      <w:pPr>
        <w:tabs>
          <w:tab w:val="left" w:leader="none" w:pos="2930"/>
        </w:tabs>
        <w:spacing w:before="62"/>
        <w:ind w:start="186" w:end="0" w:firstLine="0"/>
        <w:jc w:val="left"/>
        <w:rPr>
          <w:sz w:val="21"/>
        </w:rPr>
      </w:pPr>
      <w:r>
        <w:rPr>
          <w:b/>
          <w:color w:val="0000FF"/>
          <w:spacing w:val="-2"/>
          <w:sz w:val="21"/>
        </w:rPr>
        <w:t xml:space="preserve">静電アキュムレーター</w:t>
      </w:r>
      <w:r>
        <w:rPr>
          <w:b/>
          <w:color w:val="0000FF"/>
          <w:sz w:val="21"/>
        </w:rPr>
        <w:tab/>
        <w:t xml:space="preserve">：</w:t>
      </w:r>
      <w:r>
        <w:rPr>
          <w:sz w:val="21"/>
        </w:rPr>
        <w:t xml:space="preserve">この</w:t>
      </w:r>
      <w:r>
        <w:rPr>
          <w:sz w:val="21"/>
        </w:rPr>
        <w:t xml:space="preserve">材料は</w:t>
      </w:r>
      <w:r>
        <w:rPr>
          <w:spacing w:val="-2"/>
          <w:sz w:val="21"/>
        </w:rPr>
        <w:t xml:space="preserve">静電アキュムレーターではない。</w:t>
      </w:r>
    </w:p>
    <w:p>
      <w:pPr>
        <w:spacing w:after="0"/>
        <w:jc w:val="left"/>
        <w:rPr>
          <w:sz w:val="21"/>
        </w:rPr>
        <w:sectPr>
          <w:type w:val="continuous"/>
          <w:pgSz w:w="11900" w:h="16840"/>
          <w:pgMar w:top="1800" w:right="425" w:bottom="280" w:left="425" w:header="220" w:footer="0"/>
        </w:sectPr>
      </w:pPr>
    </w:p>
    <w:p>
      <w:pPr>
        <w:pStyle w:val="BodyText"/>
        <w:spacing w:before="6"/>
        <w:rPr>
          <w:sz w:val="10"/>
        </w:rPr>
      </w:pPr>
    </w:p>
    <w:p>
      <w:pPr>
        <w:pStyle w:val="BodyText"/>
        <w:ind w:start="13" w:end="-29"/>
      </w:pPr>
      <w:r>
        <w:rPr/>
        <ve:AlternateContent>
          <ve:Choice Requires="wps">
            <w:drawing>
              <wp:inline distT="0" distB="0" distL="0" distR="0">
                <wp:extent cx="6983730" cy="332105"/>
                <wp:effectExtent l="9525" t="0" r="0" b="1270"/>
                <wp:docPr id="24" name="Group 24"/>
                <wp:cNvGraphicFramePr>
                  <a:graphicFrameLocks/>
                </wp:cNvGraphicFramePr>
                <a:graphic>
                  <a:graphicData uri="http://schemas.microsoft.com/office/word/2010/wordprocessingGroup">
                    <wpg:wgp>
                      <wpg:cNvPr id="24" name="Group 24"/>
                      <wpg:cNvGrpSpPr/>
                      <wpg:grpSpPr>
                        <a:xfrm>
                          <a:off x="0" y="0"/>
                          <a:ext cx="6983730" cy="332105"/>
                          <a:chExt cx="6983730" cy="332105"/>
                        </a:xfrm>
                      </wpg:grpSpPr>
                      <wps:wsp>
                        <wps:cNvPr id="25" name="Graphic 25"/>
                        <wps:cNvSpPr/>
                        <wps:spPr>
                          <a:xfrm>
                            <a:off x="-11" y="6"/>
                            <a:ext cx="6983730" cy="332105"/>
                          </a:xfrm>
                          <a:custGeom>
                            <a:avLst/>
                            <a:gdLst/>
                            <a:ahLst/>
                            <a:cxnLst/>
                            <a:rect l="l" t="t" r="r" b="b"/>
                            <a:pathLst>
                              <a:path w="6983730" h="332105">
                                <a:moveTo>
                                  <a:pt x="6975945" y="0"/>
                                </a:moveTo>
                                <a:lnTo>
                                  <a:pt x="46532" y="0"/>
                                </a:lnTo>
                                <a:lnTo>
                                  <a:pt x="46532" y="11049"/>
                                </a:lnTo>
                                <a:lnTo>
                                  <a:pt x="6975945" y="11049"/>
                                </a:lnTo>
                                <a:lnTo>
                                  <a:pt x="6975945" y="0"/>
                                </a:lnTo>
                                <a:close/>
                              </a:path>
                              <a:path w="6983730" h="332105">
                                <a:moveTo>
                                  <a:pt x="6983704" y="19786"/>
                                </a:moveTo>
                                <a:lnTo>
                                  <a:pt x="6976097" y="19786"/>
                                </a:lnTo>
                                <a:lnTo>
                                  <a:pt x="6976097" y="324421"/>
                                </a:lnTo>
                                <a:lnTo>
                                  <a:pt x="7620" y="324421"/>
                                </a:lnTo>
                                <a:lnTo>
                                  <a:pt x="7620" y="19786"/>
                                </a:lnTo>
                                <a:lnTo>
                                  <a:pt x="0" y="19786"/>
                                </a:lnTo>
                                <a:lnTo>
                                  <a:pt x="0" y="324421"/>
                                </a:lnTo>
                                <a:lnTo>
                                  <a:pt x="0" y="325945"/>
                                </a:lnTo>
                                <a:lnTo>
                                  <a:pt x="0" y="328993"/>
                                </a:lnTo>
                                <a:lnTo>
                                  <a:pt x="0" y="332041"/>
                                </a:lnTo>
                                <a:lnTo>
                                  <a:pt x="3048" y="332041"/>
                                </a:lnTo>
                                <a:lnTo>
                                  <a:pt x="6983704" y="332041"/>
                                </a:lnTo>
                                <a:lnTo>
                                  <a:pt x="6983704" y="328993"/>
                                </a:lnTo>
                                <a:lnTo>
                                  <a:pt x="6983704" y="325945"/>
                                </a:lnTo>
                                <a:lnTo>
                                  <a:pt x="6983704" y="324421"/>
                                </a:lnTo>
                                <a:lnTo>
                                  <a:pt x="6983704" y="19786"/>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7615" y="11055"/>
                            <a:ext cx="6968490" cy="313690"/>
                          </a:xfrm>
                          <a:prstGeom prst="rect">
                            <a:avLst/>
                          </a:prstGeom>
                        </wps:spPr>
                        <wps:txbx>
                          <w:txbxContent>
                            <w:p>
                              <w:pPr>
                                <w:spacing w:before="64"/>
                                <w:ind w:start="47" w:end="0" w:firstLine="0"/>
                                <w:jc w:val="left"/>
                                <w:rPr>
                                  <w:b/>
                                  <w:sz w:val="33"/>
                                </w:rPr>
                              </w:pPr>
                              <w:r>
                                <w:rPr>
                                  <w:b/>
                                  <w:sz w:val="33"/>
                                </w:rPr>
                                <w:t xml:space="preserve">セクション </w:t>
                              </w:r>
                              <w:r>
                                <w:rPr>
                                  <w:b/>
                                  <w:sz w:val="33"/>
                                </w:rPr>
                                <w:t xml:space="preserve">7.</w:t>
                              </w:r>
                              <w:r>
                                <w:rPr>
                                  <w:b/>
                                  <w:sz w:val="33"/>
                                </w:rPr>
                                <w:t xml:space="preserve">取り扱いと</w:t>
                              </w:r>
                              <w:r>
                                <w:rPr>
                                  <w:b/>
                                  <w:spacing w:val="-2"/>
                                  <w:sz w:val="33"/>
                                </w:rPr>
                                <w:t xml:space="preserve">保管</w:t>
                              </w:r>
                            </w:p>
                          </w:txbxContent>
                        </wps:txbx>
                        <wps:bodyPr wrap="square" lIns="0" tIns="0" rIns="0" bIns="0" rtlCol="0">
                          <a:noAutofit/>
                        </wps:bodyPr>
                      </wps:wsp>
                    </wpg:wgp>
                  </a:graphicData>
                </a:graphic>
              </wp:inline>
            </w:drawing>
          </ve:Choice>
          <ve:Fallback>
            <w:pict>
              <v:group id="docshapegroup22" style="width:549.9pt;height:26.15pt;mso-position-horizontal-relative:char;mso-position-vertical-relative:line" coordsize="10998,523" coordorigin="0,0">
                <v:shape id="docshape23" style="position:absolute;left:-1;top:0;width:10998;height:523" coordsize="10998,523" coordorigin="0,0" filled="true" fillcolor="#000000" stroked="false" path="m10986,0l73,0,73,17,10986,17,10986,0xm10998,31l10986,31,10986,511,12,511,12,31,0,31,0,511,0,513,0,518,0,523,5,523,10,523,12,523,10986,523,10988,523,10993,523,10998,523,10998,518,10998,513,10998,511,10998,31xe">
                  <v:path arrowok="t"/>
                  <v:fill type="solid"/>
                </v:shape>
                <v:shape id="docshape24" style="position:absolute;left:12;top:17;width:10974;height:494" filled="false" stroked="false" type="#_x0000_t202">
                  <v:textbox inset="0,0,0,0">
                    <w:txbxContent>
                      <w:p>
                        <w:pPr>
                          <w:spacing w:before="64"/>
                          <w:ind w:start="47" w:end="0" w:firstLine="0"/>
                          <w:jc w:val="left"/>
                          <w:rPr>
                            <w:b/>
                            <w:sz w:val="33"/>
                          </w:rPr>
                        </w:pPr>
                        <w:r>
                          <w:rPr>
                            <w:b/>
                            <w:sz w:val="33"/>
                          </w:rPr>
                          <w:t xml:space="preserve">セクション </w:t>
                        </w:r>
                        <w:r>
                          <w:rPr>
                            <w:b/>
                            <w:sz w:val="33"/>
                          </w:rPr>
                          <w:t xml:space="preserve">7.</w:t>
                        </w:r>
                        <w:r>
                          <w:rPr>
                            <w:b/>
                            <w:sz w:val="33"/>
                          </w:rPr>
                          <w:t xml:space="preserve">取り扱いと</w:t>
                        </w:r>
                        <w:r>
                          <w:rPr>
                            <w:b/>
                            <w:spacing w:val="-2"/>
                            <w:sz w:val="33"/>
                          </w:rPr>
                          <w:t xml:space="preserve">保管</w:t>
                        </w:r>
                      </w:p>
                    </w:txbxContent>
                  </v:textbox>
                  <w10:wrap type="none"/>
                </v:shape>
              </v:group>
            </w:pict>
          </ve:Fallback>
        </ve:AlternateContent>
      </w:r>
      <w:r>
        <w:rPr/>
      </w:r>
    </w:p>
    <w:p>
      <w:pPr>
        <w:pStyle w:val="BodyText"/>
        <w:rPr>
          <w:sz w:val="16"/>
        </w:rPr>
      </w:pPr>
    </w:p>
    <w:p>
      <w:pPr>
        <w:pStyle w:val="BodyText"/>
        <w:spacing w:after="0"/>
        <w:rPr>
          <w:sz w:val="16"/>
        </w:rPr>
        <w:sectPr>
          <w:pgSz w:w="11900" w:h="16840"/>
          <w:pgMar w:top="1700" w:right="425" w:bottom="280" w:left="425" w:header="220" w:footer="0"/>
        </w:sectPr>
      </w:pPr>
    </w:p>
    <w:p>
      <w:pPr>
        <w:spacing w:before="93" w:line="247" w:lineRule="auto"/>
        <w:ind w:start="73" w:end="0" w:firstLine="0"/>
        <w:jc w:val="left"/>
        <w:rPr>
          <w:b/>
          <w:sz w:val="21"/>
        </w:rPr>
      </w:pPr>
      <w:r>
        <w:rPr>
          <w:b/>
          <w:color w:val="0000FF"/>
          <w:sz w:val="21"/>
        </w:rPr>
        <w:t xml:space="preserve">安全な</w:t>
      </w:r>
      <w:r>
        <w:rPr>
          <w:b/>
          <w:color w:val="0000FF"/>
          <w:sz w:val="21"/>
        </w:rPr>
        <w:t xml:space="preserve">保管の</w:t>
      </w:r>
      <w:r>
        <w:rPr>
          <w:b/>
          <w:color w:val="0000FF"/>
          <w:sz w:val="21"/>
        </w:rPr>
        <w:t xml:space="preserve">ための</w:t>
      </w:r>
      <w:r>
        <w:rPr>
          <w:b/>
          <w:color w:val="0000FF"/>
          <w:sz w:val="21"/>
        </w:rPr>
        <w:t xml:space="preserve">条件（</w:t>
      </w:r>
      <w:r>
        <w:rPr>
          <w:b/>
          <w:color w:val="0000FF"/>
          <w:spacing w:val="-2"/>
          <w:sz w:val="21"/>
        </w:rPr>
        <w:t xml:space="preserve">非適合性を</w:t>
      </w:r>
      <w:r>
        <w:rPr>
          <w:b/>
          <w:color w:val="0000FF"/>
          <w:sz w:val="21"/>
        </w:rPr>
        <w:t xml:space="preserve">含む</w:t>
      </w:r>
    </w:p>
    <w:p>
      <w:pPr>
        <w:pStyle w:val="BodyText"/>
        <w:spacing w:before="95" w:line="237" w:lineRule="auto"/>
        <w:ind w:start="277" w:end="172" w:hanging="204"/>
      </w:pPr>
      <w:r>
        <w:rPr/>
        <w:br w:type="column"/>
      </w:r>
      <w:r>
        <w:rPr>
          <w:b/>
          <w:color w:val="0000FF"/>
        </w:rPr>
        <w:t xml:space="preserve">:</w:t>
      </w:r>
      <w:r>
        <w:rPr/>
        <w:t xml:space="preserve">現地の規則に従って保管すること。</w:t>
      </w:r>
      <w:r>
        <w:rPr/>
        <w:t xml:space="preserve">直射日光を</w:t>
      </w:r>
      <w:r>
        <w:rPr/>
        <w:t xml:space="preserve">避け、</w:t>
      </w:r>
      <w:r>
        <w:rPr/>
        <w:t xml:space="preserve">乾燥した</w:t>
      </w:r>
      <w:r>
        <w:rPr/>
        <w:t xml:space="preserve">涼しい</w:t>
      </w:r>
      <w:r>
        <w:rPr/>
        <w:t xml:space="preserve">風通しの良い</w:t>
      </w:r>
      <w:r>
        <w:rPr/>
        <w:t xml:space="preserve">場所で、</w:t>
      </w:r>
      <w:r>
        <w:rPr/>
        <w:t xml:space="preserve">混触危険</w:t>
      </w:r>
      <w:r>
        <w:rPr/>
        <w:t xml:space="preserve">物質（セクション 10 を参照）や飲食物から</w:t>
      </w:r>
      <w:r>
        <w:rPr/>
        <w:t xml:space="preserve">遠ざけ</w:t>
      </w:r>
      <w:r>
        <w:rPr/>
        <w:t xml:space="preserve">、元の容器に入れて保管する</w:t>
      </w:r>
      <w:r>
        <w:rPr/>
        <w:t xml:space="preserve">。</w:t>
      </w:r>
      <w:r>
        <w:rPr/>
        <w:t xml:space="preserve">容器を</w:t>
      </w:r>
      <w:r>
        <w:rPr/>
        <w:t xml:space="preserve">密閉し、</w:t>
      </w:r>
      <w:r>
        <w:rPr/>
        <w:t xml:space="preserve">使用可能な</w:t>
      </w:r>
      <w:r>
        <w:rPr/>
        <w:t xml:space="preserve">状態になるまで密閉して</w:t>
      </w:r>
      <w:r>
        <w:rPr/>
        <w:t xml:space="preserve">保管する</w:t>
      </w:r>
      <w:r>
        <w:rPr/>
        <w:t xml:space="preserve">こと。</w:t>
      </w:r>
      <w:r>
        <w:rPr/>
        <w:t xml:space="preserve">開封</w:t>
      </w:r>
      <w:r>
        <w:rPr/>
        <w:t xml:space="preserve">した</w:t>
      </w:r>
      <w:r>
        <w:rPr/>
        <w:t xml:space="preserve">容器は</w:t>
      </w:r>
      <w:r>
        <w:rPr/>
        <w:t xml:space="preserve">、漏れを防ぐために</w:t>
      </w:r>
      <w:r>
        <w:rPr/>
        <w:t xml:space="preserve">注意深く</w:t>
      </w:r>
      <w:r>
        <w:rPr/>
        <w:t xml:space="preserve">再密封</w:t>
      </w:r>
      <w:r>
        <w:rPr/>
        <w:t xml:space="preserve">し、</w:t>
      </w:r>
      <w:r>
        <w:rPr/>
        <w:t xml:space="preserve">直立させて保管</w:t>
      </w:r>
      <w:r>
        <w:rPr/>
        <w:t xml:space="preserve">する</w:t>
      </w:r>
      <w:r>
        <w:rPr/>
        <w:t xml:space="preserve">こと</w:t>
      </w:r>
      <w:r>
        <w:rPr/>
        <w:t xml:space="preserve">。</w:t>
      </w:r>
      <w:r>
        <w:rPr/>
        <w:t xml:space="preserve">ラベルのない容器に保管しないこと。</w:t>
      </w:r>
      <w:r>
        <w:rPr/>
        <w:t xml:space="preserve">環境汚染を避けるため、適切な密閉容器を使用すること。</w:t>
      </w:r>
      <w:r>
        <w:rPr/>
        <w:t xml:space="preserve">取扱いまたは使用前の不適合物質についてはセクション10を参照。</w:t>
      </w:r>
    </w:p>
    <w:p>
      <w:pPr>
        <w:pStyle w:val="BodyText"/>
        <w:spacing w:after="0" w:line="237" w:lineRule="auto"/>
        <w:sectPr>
          <w:type w:val="continuous"/>
          <w:pgSz w:w="11900" w:h="16840"/>
          <w:pgMar w:top="1800" w:right="425" w:bottom="280" w:left="425" w:header="220" w:footer="0"/>
          <w:cols w:equalWidth="0" w:num="2">
            <w:col w:w="2722" w:space="134"/>
            <w:col w:w="8194"/>
          </w:cols>
        </w:sectPr>
      </w:pPr>
    </w:p>
    <w:p>
      <w:pPr>
        <w:pStyle w:val="BodyText"/>
        <w:spacing w:before="127"/>
      </w:pPr>
    </w:p>
    <w:p>
      <w:pPr>
        <w:pStyle w:val="BodyText"/>
        <w:ind w:start="13" w:end="-29"/>
      </w:pPr>
      <w:r>
        <w:rPr/>
        <ve:AlternateContent>
          <ve:Choice Requires="wps">
            <w:drawing>
              <wp:inline distT="0" distB="0" distL="0" distR="0">
                <wp:extent cx="6976109" cy="311150"/>
                <wp:effectExtent l="9525" t="0" r="0" b="12700"/>
                <wp:docPr id="27" name="Textbox 27"/>
                <wp:cNvGraphicFramePr>
                  <a:graphicFrameLocks/>
                </wp:cNvGraphicFramePr>
                <a:graphic>
                  <a:graphicData uri="http://schemas.microsoft.com/office/word/2010/wordprocessingShape">
                    <wps:wsp>
                      <wps:cNvPr id="27" name="Textbox 27"/>
                      <wps:cNvSpPr txBox="1"/>
                      <wps:spPr>
                        <a:xfrm>
                          <a:off x="0" y="0"/>
                          <a:ext cx="6976109" cy="311150"/>
                        </a:xfrm>
                        <a:prstGeom prst="rect">
                          <a:avLst/>
                        </a:prstGeom>
                        <a:ln w="7615">
                          <a:solidFill>
                            <a:srgbClr val="000000"/>
                          </a:solidFill>
                          <a:prstDash val="solid"/>
                        </a:ln>
                      </wps:spPr>
                      <wps:txbx>
                        <w:txbxContent>
                          <w:p>
                            <w:pPr>
                              <w:spacing w:before="45"/>
                              <w:ind w:start="49" w:end="0" w:firstLine="0"/>
                              <w:jc w:val="left"/>
                              <w:rPr>
                                <w:b/>
                                <w:sz w:val="33"/>
                              </w:rPr>
                            </w:pPr>
                            <w:r>
                              <w:rPr>
                                <w:b/>
                                <w:sz w:val="33"/>
                              </w:rPr>
                              <w:t xml:space="preserve">セクション </w:t>
                            </w:r>
                            <w:r>
                              <w:rPr>
                                <w:b/>
                                <w:sz w:val="33"/>
                              </w:rPr>
                              <w:t xml:space="preserve">8.</w:t>
                            </w:r>
                            <w:r>
                              <w:rPr>
                                <w:b/>
                                <w:sz w:val="33"/>
                              </w:rPr>
                              <w:t xml:space="preserve">暴露</w:t>
                            </w:r>
                            <w:r>
                              <w:rPr>
                                <w:b/>
                                <w:sz w:val="33"/>
                              </w:rPr>
                              <w:t xml:space="preserve">防止及び</w:t>
                            </w:r>
                            <w:r>
                              <w:rPr>
                                <w:b/>
                                <w:spacing w:val="-2"/>
                                <w:sz w:val="33"/>
                              </w:rPr>
                              <w:t xml:space="preserve">保護措置</w:t>
                            </w:r>
                          </w:p>
                        </w:txbxContent>
                      </wps:txbx>
                      <wps:bodyPr wrap="square" lIns="0" tIns="0" rIns="0" bIns="0" rtlCol="0">
                        <a:noAutofit/>
                      </wps:bodyPr>
                    </wps:wsp>
                  </a:graphicData>
                </a:graphic>
              </wp:inline>
            </w:drawing>
          </ve:Choice>
          <ve:Fallback>
            <w:pict>
              <v:shape id="docshape25" style="width:549.3pt;height:24.5pt;mso-position-horizontal-relative:char;mso-position-vertical-relative:line" filled="false" stroked="true" strokecolor="#000000" strokeweight=".59967pt" type="#_x0000_t202">
                <w10:anchorlock/>
                <v:textbox inset="0,0,0,0">
                  <w:txbxContent>
                    <w:p>
                      <w:pPr>
                        <w:spacing w:before="45"/>
                        <w:ind w:start="49" w:end="0" w:firstLine="0"/>
                        <w:jc w:val="left"/>
                        <w:rPr>
                          <w:b/>
                          <w:sz w:val="33"/>
                        </w:rPr>
                      </w:pPr>
                      <w:r>
                        <w:rPr>
                          <w:b/>
                          <w:sz w:val="33"/>
                        </w:rPr>
                        <w:t xml:space="preserve">セクション </w:t>
                      </w:r>
                      <w:r>
                        <w:rPr>
                          <w:b/>
                          <w:sz w:val="33"/>
                        </w:rPr>
                        <w:t xml:space="preserve">8.</w:t>
                      </w:r>
                      <w:r>
                        <w:rPr>
                          <w:b/>
                          <w:sz w:val="33"/>
                        </w:rPr>
                        <w:t xml:space="preserve">暴露</w:t>
                      </w:r>
                      <w:r>
                        <w:rPr>
                          <w:b/>
                          <w:sz w:val="33"/>
                        </w:rPr>
                        <w:t xml:space="preserve">防止及び</w:t>
                      </w:r>
                      <w:r>
                        <w:rPr>
                          <w:b/>
                          <w:spacing w:val="-2"/>
                          <w:sz w:val="33"/>
                        </w:rPr>
                        <w:t xml:space="preserve">保護措置</w:t>
                      </w:r>
                    </w:p>
                  </w:txbxContent>
                </v:textbox>
                <v:stroke dashstyle="solid"/>
              </v:shape>
            </w:pict>
          </ve:Fallback>
        </ve:AlternateContent>
      </w:r>
      <w:r>
        <w:rPr/>
      </w:r>
    </w:p>
    <w:p>
      <w:pPr>
        <w:spacing w:before="14" w:after="4" w:line="312" w:lineRule="auto"/>
        <w:ind w:start="186" w:end="8082" w:hanging="113"/>
        <w:jc w:val="left"/>
        <w:rPr>
          <w:b/>
          <w:sz w:val="21"/>
        </w:rPr>
      </w:pPr>
      <w:r>
        <w:rPr>
          <w:b/>
          <w:color w:val="0000FF"/>
          <w:sz w:val="21"/>
        </w:rPr>
        <w:t xml:space="preserve">管理パラメータ </w:t>
      </w:r>
      <w:r>
        <w:rPr>
          <w:b/>
          <w:color w:val="0000FF"/>
          <w:sz w:val="21"/>
          <w:u w:val="single" w:color="0000FF"/>
        </w:rPr>
        <w:t xml:space="preserve">職業</w:t>
      </w:r>
      <w:r>
        <w:rPr>
          <w:b/>
          <w:color w:val="0000FF"/>
          <w:sz w:val="21"/>
          <w:u w:val="single" w:color="0000FF"/>
        </w:rPr>
        <w:t xml:space="preserve">暴露</w:t>
      </w:r>
      <w:r>
        <w:rPr>
          <w:b/>
          <w:color w:val="0000FF"/>
          <w:sz w:val="21"/>
          <w:u w:val="single" w:color="0000FF"/>
        </w:rPr>
        <w:t xml:space="preserve">限界値</w:t>
      </w:r>
    </w:p>
    <w:tbl>
      <w:tblPr>
        <w:tblW w:w="0" w:type="auto"/>
        <w:jc w:val="left"/>
        <w:tblInd w:w="19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4361"/>
        <w:gridCol w:w="6402"/>
      </w:tblGrid>
      <w:tr>
        <w:trPr>
          <w:trHeight w:val="342" w:hRule="atLeast"/>
        </w:trPr>
        <w:tc>
          <w:tcPr>
            <w:tcW w:w="4361" w:type="dxa"/>
          </w:tcPr>
          <w:p>
            <w:pPr>
              <w:pStyle w:val="TableParagraph"/>
              <w:spacing w:before="43"/>
              <w:ind w:start="56"/>
              <w:rPr>
                <w:b/>
                <w:sz w:val="21"/>
              </w:rPr>
            </w:pPr>
            <w:r>
              <w:rPr>
                <w:b/>
                <w:color w:val="0000FF"/>
                <w:spacing w:val="-2"/>
                <w:sz w:val="21"/>
              </w:rPr>
              <w:t xml:space="preserve">成分</w:t>
            </w:r>
            <w:r>
              <w:rPr>
                <w:b/>
                <w:color w:val="0000FF"/>
                <w:spacing w:val="-4"/>
                <w:sz w:val="21"/>
              </w:rPr>
              <w:t xml:space="preserve">名</w:t>
            </w:r>
          </w:p>
        </w:tc>
        <w:tc>
          <w:tcPr>
            <w:tcW w:w="6402" w:type="dxa"/>
          </w:tcPr>
          <w:p>
            <w:pPr>
              <w:pStyle w:val="TableParagraph"/>
              <w:spacing w:before="43"/>
              <w:ind w:start="50"/>
              <w:rPr>
                <w:b/>
                <w:sz w:val="21"/>
              </w:rPr>
            </w:pPr>
            <w:r>
              <w:rPr>
                <w:b/>
                <w:color w:val="0000FF"/>
                <w:spacing w:val="-2"/>
                <w:sz w:val="21"/>
              </w:rPr>
              <w:t xml:space="preserve">暴露限界</w:t>
            </w:r>
          </w:p>
        </w:tc>
      </w:tr>
      <w:tr>
        <w:trPr>
          <w:trHeight w:val="6463" w:hRule="atLeast"/>
        </w:trPr>
        <w:tc>
          <w:tcPr>
            <w:tcW w:w="4361" w:type="dxa"/>
          </w:tcPr>
          <w:p>
            <w:pPr>
              <w:pStyle w:val="TableParagraph"/>
              <w:spacing w:before="13"/>
              <w:ind w:start="54"/>
              <w:rPr>
                <w:sz w:val="21"/>
              </w:rPr>
            </w:pPr>
            <w:r>
              <w:rPr>
                <w:spacing w:val="-2"/>
                <w:sz w:val="21"/>
              </w:rPr>
              <w:t xml:space="preserve">1-デセン、</w:t>
            </w:r>
            <w:r>
              <w:rPr>
                <w:spacing w:val="-2"/>
                <w:sz w:val="21"/>
              </w:rPr>
              <w:t xml:space="preserve">水素化</w:t>
            </w:r>
            <w:r>
              <w:rPr>
                <w:spacing w:val="-2"/>
                <w:sz w:val="21"/>
              </w:rPr>
              <w:t xml:space="preserve">ホモポリマー</w:t>
            </w:r>
          </w:p>
          <w:p>
            <w:pPr>
              <w:pStyle w:val="TableParagraph"/>
              <w:spacing w:before="16"/>
              <w:rPr>
                <w:b/>
                <w:sz w:val="21"/>
              </w:rPr>
            </w:pPr>
          </w:p>
          <w:p>
            <w:pPr>
              <w:pStyle w:val="TableParagraph"/>
              <w:spacing w:line="237" w:lineRule="auto"/>
              <w:ind w:start="54" w:end="1078"/>
              <w:rPr>
                <w:sz w:val="21"/>
              </w:rPr>
            </w:pPr>
            <w:r>
              <w:rPr>
                <w:sz w:val="21"/>
              </w:rPr>
              <w:t xml:space="preserve">1-ドデセン、</w:t>
            </w:r>
            <w:r>
              <w:rPr>
                <w:sz w:val="21"/>
              </w:rPr>
              <w:t xml:space="preserve">1-デセンを</w:t>
            </w:r>
            <w:r>
              <w:rPr>
                <w:spacing w:val="-2"/>
                <w:sz w:val="21"/>
              </w:rPr>
              <w:t xml:space="preserve">水素添加</w:t>
            </w:r>
            <w:r>
              <w:rPr>
                <w:sz w:val="21"/>
              </w:rPr>
              <w:t xml:space="preserve">した</w:t>
            </w:r>
            <w:r>
              <w:rPr>
                <w:sz w:val="21"/>
              </w:rPr>
              <w:t xml:space="preserve">ポリマー</w:t>
            </w:r>
          </w:p>
          <w:p>
            <w:pPr>
              <w:pStyle w:val="TableParagraph"/>
              <w:spacing w:before="20"/>
              <w:ind w:start="54"/>
              <w:rPr>
                <w:sz w:val="21"/>
              </w:rPr>
            </w:pPr>
            <w:r>
              <w:rPr>
                <w:spacing w:val="-2"/>
                <w:sz w:val="21"/>
              </w:rPr>
              <w:t xml:space="preserve">白色</w:t>
            </w:r>
            <w:r>
              <w:rPr>
                <w:sz w:val="21"/>
              </w:rPr>
              <w:t xml:space="preserve">鉱物</w:t>
            </w:r>
            <w:r>
              <w:rPr>
                <w:sz w:val="21"/>
              </w:rPr>
              <w:t xml:space="preserve">油</w:t>
            </w:r>
          </w:p>
          <w:p>
            <w:pPr>
              <w:pStyle w:val="TableParagraph"/>
              <w:rPr>
                <w:b/>
                <w:sz w:val="21"/>
              </w:rPr>
            </w:pPr>
          </w:p>
          <w:p>
            <w:pPr>
              <w:pStyle w:val="TableParagraph"/>
              <w:rPr>
                <w:b/>
                <w:sz w:val="21"/>
              </w:rPr>
            </w:pPr>
          </w:p>
          <w:p>
            <w:pPr>
              <w:pStyle w:val="TableParagraph"/>
              <w:rPr>
                <w:b/>
                <w:sz w:val="21"/>
              </w:rPr>
            </w:pPr>
          </w:p>
          <w:p>
            <w:pPr>
              <w:pStyle w:val="TableParagraph"/>
              <w:rPr>
                <w:b/>
                <w:sz w:val="21"/>
              </w:rPr>
            </w:pPr>
          </w:p>
          <w:p>
            <w:pPr>
              <w:pStyle w:val="TableParagraph"/>
              <w:rPr>
                <w:b/>
                <w:sz w:val="21"/>
              </w:rPr>
            </w:pPr>
          </w:p>
          <w:p>
            <w:pPr>
              <w:pStyle w:val="TableParagraph"/>
              <w:rPr>
                <w:b/>
                <w:sz w:val="21"/>
              </w:rPr>
            </w:pPr>
          </w:p>
          <w:p>
            <w:pPr>
              <w:pStyle w:val="TableParagraph"/>
              <w:spacing w:before="64"/>
              <w:rPr>
                <w:b/>
                <w:sz w:val="21"/>
              </w:rPr>
            </w:pPr>
          </w:p>
          <w:p>
            <w:pPr>
              <w:pStyle w:val="TableParagraph"/>
              <w:spacing w:line="237" w:lineRule="auto"/>
              <w:ind w:start="54" w:end="1078"/>
              <w:rPr>
                <w:sz w:val="21"/>
              </w:rPr>
            </w:pPr>
            <w:r>
              <w:rPr>
                <w:sz w:val="21"/>
              </w:rPr>
              <w:t xml:space="preserve">1-ドデセン、</w:t>
            </w:r>
            <w:r>
              <w:rPr>
                <w:sz w:val="21"/>
              </w:rPr>
              <w:t xml:space="preserve">1-デセンを</w:t>
            </w:r>
            <w:r>
              <w:rPr>
                <w:spacing w:val="-2"/>
                <w:sz w:val="21"/>
              </w:rPr>
              <w:t xml:space="preserve">水素添加</w:t>
            </w:r>
            <w:r>
              <w:rPr>
                <w:sz w:val="21"/>
              </w:rPr>
              <w:t xml:space="preserve">した</w:t>
            </w:r>
            <w:r>
              <w:rPr>
                <w:sz w:val="21"/>
              </w:rPr>
              <w:t xml:space="preserve">ポリマー</w:t>
            </w:r>
          </w:p>
          <w:p>
            <w:pPr>
              <w:pStyle w:val="TableParagraph"/>
              <w:spacing w:before="20"/>
              <w:ind w:start="54"/>
              <w:rPr>
                <w:sz w:val="21"/>
              </w:rPr>
            </w:pPr>
            <w:r>
              <w:rPr>
                <w:spacing w:val="-2"/>
                <w:sz w:val="21"/>
              </w:rPr>
              <w:t xml:space="preserve">1-デセン、</w:t>
            </w:r>
            <w:r>
              <w:rPr>
                <w:spacing w:val="-2"/>
                <w:sz w:val="21"/>
              </w:rPr>
              <w:t xml:space="preserve">水素化</w:t>
            </w:r>
            <w:r>
              <w:rPr>
                <w:spacing w:val="-2"/>
                <w:sz w:val="21"/>
              </w:rPr>
              <w:t xml:space="preserve">ホモポリマー</w:t>
            </w:r>
          </w:p>
          <w:p>
            <w:pPr>
              <w:pStyle w:val="TableParagraph"/>
              <w:spacing w:before="17"/>
              <w:rPr>
                <w:b/>
                <w:sz w:val="21"/>
              </w:rPr>
            </w:pPr>
          </w:p>
          <w:p>
            <w:pPr>
              <w:pStyle w:val="TableParagraph"/>
              <w:spacing w:line="237" w:lineRule="auto"/>
              <w:ind w:start="54" w:end="1134"/>
              <w:rPr>
                <w:sz w:val="21"/>
              </w:rPr>
            </w:pPr>
            <w:r>
              <w:rPr>
                <w:sz w:val="21"/>
              </w:rPr>
              <w:t xml:space="preserve">1-ドデセン、</w:t>
            </w:r>
            <w:r>
              <w:rPr>
                <w:sz w:val="21"/>
              </w:rPr>
              <w:t xml:space="preserve">1-オクテンとの</w:t>
            </w:r>
            <w:r>
              <w:rPr>
                <w:sz w:val="21"/>
              </w:rPr>
              <w:t xml:space="preserve">ポリマー</w:t>
            </w:r>
            <w:r>
              <w:rPr>
                <w:sz w:val="21"/>
              </w:rPr>
              <w:t xml:space="preserve">、</w:t>
            </w:r>
            <w:r>
              <w:rPr>
                <w:spacing w:val="-2"/>
                <w:sz w:val="21"/>
              </w:rPr>
              <w:t xml:space="preserve">水添</w:t>
            </w:r>
          </w:p>
          <w:p>
            <w:pPr>
              <w:pStyle w:val="TableParagraph"/>
              <w:spacing w:before="19"/>
              <w:ind w:start="56"/>
              <w:rPr>
                <w:sz w:val="21"/>
              </w:rPr>
            </w:pPr>
            <w:r>
              <w:rPr>
                <w:sz w:val="21"/>
              </w:rPr>
              <w:t xml:space="preserve">炭酸</w:t>
            </w:r>
            <w:r>
              <w:rPr>
                <w:sz w:val="21"/>
              </w:rPr>
              <w:t xml:space="preserve">カルシウム</w:t>
            </w:r>
            <w:r>
              <w:rPr>
                <w:spacing w:val="-2"/>
                <w:sz w:val="21"/>
              </w:rPr>
              <w:t xml:space="preserve">塩（1：1）</w:t>
            </w:r>
          </w:p>
          <w:p>
            <w:pPr>
              <w:pStyle w:val="TableParagraph"/>
              <w:rPr>
                <w:b/>
                <w:sz w:val="21"/>
              </w:rPr>
            </w:pPr>
          </w:p>
          <w:p>
            <w:pPr>
              <w:pStyle w:val="TableParagraph"/>
              <w:rPr>
                <w:b/>
                <w:sz w:val="21"/>
              </w:rPr>
            </w:pPr>
          </w:p>
          <w:p>
            <w:pPr>
              <w:pStyle w:val="TableParagraph"/>
              <w:rPr>
                <w:b/>
                <w:sz w:val="21"/>
              </w:rPr>
            </w:pPr>
          </w:p>
          <w:p>
            <w:pPr>
              <w:pStyle w:val="TableParagraph"/>
              <w:rPr>
                <w:b/>
                <w:sz w:val="21"/>
              </w:rPr>
            </w:pPr>
          </w:p>
          <w:p>
            <w:pPr>
              <w:pStyle w:val="TableParagraph"/>
              <w:spacing w:before="42"/>
              <w:rPr>
                <w:b/>
                <w:sz w:val="21"/>
              </w:rPr>
            </w:pPr>
          </w:p>
          <w:p>
            <w:pPr>
              <w:pStyle w:val="TableParagraph"/>
              <w:spacing w:line="229" w:lineRule="exact"/>
              <w:ind w:start="56"/>
              <w:rPr>
                <w:sz w:val="21"/>
              </w:rPr>
            </w:pPr>
            <w:r>
              <w:rPr>
                <w:spacing w:val="-2"/>
                <w:sz w:val="21"/>
              </w:rPr>
              <w:t xml:space="preserve">セバシン酸</w:t>
            </w:r>
            <w:r>
              <w:rPr>
                <w:spacing w:val="-2"/>
                <w:sz w:val="21"/>
              </w:rPr>
              <w:t xml:space="preserve">二ナトリウム</w:t>
            </w:r>
          </w:p>
          <w:p>
            <w:pPr>
              <w:pStyle w:val="TableParagraph"/>
              <w:spacing w:before="1" w:line="237" w:lineRule="auto"/>
              <w:ind w:start="56" w:end="117"/>
              <w:rPr>
                <w:sz w:val="21"/>
              </w:rPr>
            </w:pPr>
            <w:r>
              <w:rPr>
                <w:sz w:val="21"/>
              </w:rPr>
              <w:t xml:space="preserve">ベンゼンアミン、</w:t>
            </w:r>
            <w:r>
              <w:rPr>
                <w:sz w:val="21"/>
              </w:rPr>
              <w:t xml:space="preserve">n-フェニル-、</w:t>
            </w:r>
            <w:r>
              <w:rPr>
                <w:spacing w:val="-2"/>
                <w:sz w:val="21"/>
              </w:rPr>
              <w:t xml:space="preserve">2,4,4-トリメチルペンテンとの</w:t>
            </w:r>
            <w:r>
              <w:rPr>
                <w:sz w:val="21"/>
              </w:rPr>
              <w:t xml:space="preserve">反応</w:t>
            </w:r>
            <w:r>
              <w:rPr>
                <w:sz w:val="21"/>
              </w:rPr>
              <w:t xml:space="preserve">生成物</w:t>
            </w:r>
          </w:p>
        </w:tc>
        <w:tc>
          <w:tcPr>
            <w:tcW w:w="6402" w:type="dxa"/>
          </w:tcPr>
          <w:p>
            <w:pPr>
              <w:pStyle w:val="TableParagraph"/>
              <w:spacing w:before="13"/>
              <w:ind w:start="57"/>
              <w:rPr>
                <w:b/>
                <w:sz w:val="21"/>
              </w:rPr>
            </w:pPr>
            <w:r>
              <w:rPr>
                <w:b/>
                <w:spacing w:val="-2"/>
                <w:sz w:val="21"/>
              </w:rPr>
              <w:t xml:space="preserve">カンパニー</w:t>
            </w:r>
          </w:p>
          <w:p>
            <w:pPr>
              <w:pStyle w:val="TableParagraph"/>
              <w:spacing w:before="12"/>
              <w:ind w:start="167"/>
              <w:rPr>
                <w:sz w:val="21"/>
              </w:rPr>
            </w:pPr>
            <w:r>
              <w:rPr>
                <w:sz w:val="21"/>
              </w:rPr>
              <w:t xml:space="preserve">TWA </w:t>
            </w:r>
            <w:r>
              <w:rPr>
                <w:sz w:val="21"/>
              </w:rPr>
              <w:t xml:space="preserve">8</w:t>
            </w:r>
            <w:r>
              <w:rPr>
                <w:sz w:val="21"/>
              </w:rPr>
              <w:t xml:space="preserve">時間</w:t>
            </w:r>
            <w:r>
              <w:rPr>
                <w:sz w:val="21"/>
              </w:rPr>
              <w:t xml:space="preserve">5 </w:t>
            </w:r>
            <w:r>
              <w:rPr>
                <w:sz w:val="21"/>
              </w:rPr>
              <w:t xml:space="preserve">mg/m³.</w:t>
            </w:r>
            <w:r>
              <w:rPr>
                <w:sz w:val="21"/>
              </w:rPr>
              <w:t xml:space="preserve">形態：</w:t>
            </w:r>
            <w:r>
              <w:rPr>
                <w:sz w:val="21"/>
              </w:rPr>
              <w:t xml:space="preserve">エアゾール</w:t>
            </w:r>
            <w:r>
              <w:rPr>
                <w:sz w:val="21"/>
              </w:rPr>
              <w:t xml:space="preserve">（胸部</w:t>
            </w:r>
            <w:r>
              <w:rPr>
                <w:spacing w:val="-2"/>
                <w:sz w:val="21"/>
              </w:rPr>
              <w:t xml:space="preserve">分画）.</w:t>
            </w:r>
          </w:p>
          <w:p>
            <w:pPr>
              <w:pStyle w:val="TableParagraph"/>
              <w:spacing w:before="3"/>
              <w:ind w:start="57"/>
              <w:rPr>
                <w:b/>
                <w:sz w:val="21"/>
              </w:rPr>
            </w:pPr>
            <w:r>
              <w:rPr>
                <w:b/>
                <w:spacing w:val="-2"/>
                <w:sz w:val="21"/>
              </w:rPr>
              <w:t xml:space="preserve">カンパニー</w:t>
            </w:r>
          </w:p>
          <w:p>
            <w:pPr>
              <w:pStyle w:val="TableParagraph"/>
              <w:spacing w:before="12"/>
              <w:ind w:start="167"/>
              <w:rPr>
                <w:sz w:val="21"/>
              </w:rPr>
            </w:pPr>
            <w:r>
              <w:rPr>
                <w:sz w:val="21"/>
              </w:rPr>
              <w:t xml:space="preserve">TWA </w:t>
            </w:r>
            <w:r>
              <w:rPr>
                <w:sz w:val="21"/>
              </w:rPr>
              <w:t xml:space="preserve">8</w:t>
            </w:r>
            <w:r>
              <w:rPr>
                <w:sz w:val="21"/>
              </w:rPr>
              <w:t xml:space="preserve">時間</w:t>
            </w:r>
            <w:r>
              <w:rPr>
                <w:sz w:val="21"/>
              </w:rPr>
              <w:t xml:space="preserve">5 </w:t>
            </w:r>
            <w:r>
              <w:rPr>
                <w:sz w:val="21"/>
              </w:rPr>
              <w:t xml:space="preserve">mg/m³.</w:t>
            </w:r>
            <w:r>
              <w:rPr>
                <w:sz w:val="21"/>
              </w:rPr>
              <w:t xml:space="preserve">形態：</w:t>
            </w:r>
            <w:r>
              <w:rPr>
                <w:sz w:val="21"/>
              </w:rPr>
              <w:t xml:space="preserve">エアゾール</w:t>
            </w:r>
            <w:r>
              <w:rPr>
                <w:sz w:val="21"/>
              </w:rPr>
              <w:t xml:space="preserve">（胸部</w:t>
            </w:r>
            <w:r>
              <w:rPr>
                <w:spacing w:val="-2"/>
                <w:sz w:val="21"/>
              </w:rPr>
              <w:t xml:space="preserve">分画）.</w:t>
            </w:r>
          </w:p>
          <w:p>
            <w:pPr>
              <w:pStyle w:val="TableParagraph"/>
              <w:spacing w:before="5"/>
              <w:ind w:start="57"/>
              <w:rPr>
                <w:b/>
                <w:sz w:val="21"/>
              </w:rPr>
            </w:pPr>
            <w:r>
              <w:rPr>
                <w:b/>
                <w:sz w:val="21"/>
              </w:rPr>
              <w:t xml:space="preserve">NIOSH </w:t>
            </w:r>
            <w:r>
              <w:rPr>
                <w:b/>
                <w:sz w:val="21"/>
              </w:rPr>
              <w:t xml:space="preserve">REL</w:t>
            </w:r>
            <w:r>
              <w:rPr>
                <w:b/>
                <w:sz w:val="21"/>
              </w:rPr>
              <w:t xml:space="preserve">（</w:t>
            </w:r>
            <w:r>
              <w:rPr>
                <w:b/>
                <w:sz w:val="21"/>
              </w:rPr>
              <w:t xml:space="preserve">米国、</w:t>
            </w:r>
            <w:r>
              <w:rPr>
                <w:b/>
                <w:sz w:val="21"/>
              </w:rPr>
              <w:t xml:space="preserve">10/2020</w:t>
            </w:r>
            <w:r>
              <w:rPr>
                <w:b/>
                <w:sz w:val="21"/>
              </w:rPr>
              <w:t xml:space="preserve">［OIL </w:t>
            </w:r>
            <w:r>
              <w:rPr>
                <w:b/>
                <w:sz w:val="21"/>
              </w:rPr>
              <w:t xml:space="preserve">MIST </w:t>
            </w:r>
            <w:r>
              <w:rPr>
                <w:b/>
                <w:spacing w:val="-2"/>
                <w:sz w:val="21"/>
              </w:rPr>
              <w:t xml:space="preserve">MINERAL］</w:t>
            </w:r>
          </w:p>
          <w:p>
            <w:pPr>
              <w:pStyle w:val="TableParagraph"/>
              <w:spacing w:before="16" w:line="235" w:lineRule="auto"/>
              <w:ind w:start="167" w:end="2506"/>
              <w:rPr>
                <w:sz w:val="21"/>
              </w:rPr>
            </w:pPr>
            <w:r>
              <w:rPr>
                <w:sz w:val="21"/>
              </w:rPr>
              <w:t xml:space="preserve">TWA 10時間5 mg/m³.形状：ミスト。STEL </w:t>
            </w:r>
            <w:r>
              <w:rPr>
                <w:sz w:val="21"/>
              </w:rPr>
              <w:t xml:space="preserve">15 </w:t>
            </w:r>
            <w:r>
              <w:rPr>
                <w:sz w:val="21"/>
              </w:rPr>
              <w:t xml:space="preserve">分間：</w:t>
            </w:r>
            <w:r>
              <w:rPr>
                <w:sz w:val="21"/>
              </w:rPr>
              <w:t xml:space="preserve">10 </w:t>
            </w:r>
            <w:r>
              <w:rPr>
                <w:sz w:val="21"/>
              </w:rPr>
              <w:t xml:space="preserve">mg/m³.</w:t>
            </w:r>
            <w:r>
              <w:rPr>
                <w:sz w:val="21"/>
              </w:rPr>
              <w:t xml:space="preserve">形態：ミスト：</w:t>
            </w:r>
            <w:r>
              <w:rPr>
                <w:sz w:val="21"/>
              </w:rPr>
              <w:t xml:space="preserve">ミスト。</w:t>
            </w:r>
          </w:p>
          <w:p>
            <w:pPr>
              <w:pStyle w:val="TableParagraph"/>
              <w:spacing w:line="226" w:lineRule="exact"/>
              <w:ind w:start="57"/>
              <w:rPr>
                <w:b/>
                <w:sz w:val="21"/>
              </w:rPr>
            </w:pPr>
            <w:r>
              <w:rPr>
                <w:b/>
                <w:sz w:val="21"/>
              </w:rPr>
              <w:t xml:space="preserve">OSHA </w:t>
            </w:r>
            <w:r>
              <w:rPr>
                <w:b/>
                <w:sz w:val="21"/>
              </w:rPr>
              <w:t xml:space="preserve">PEL</w:t>
            </w:r>
            <w:r>
              <w:rPr>
                <w:b/>
                <w:sz w:val="21"/>
              </w:rPr>
              <w:t xml:space="preserve">（</w:t>
            </w:r>
            <w:r>
              <w:rPr>
                <w:b/>
                <w:sz w:val="21"/>
              </w:rPr>
              <w:t xml:space="preserve">米国、</w:t>
            </w:r>
            <w:r>
              <w:rPr>
                <w:b/>
                <w:sz w:val="21"/>
              </w:rPr>
              <w:t xml:space="preserve">2018年5月</w:t>
            </w:r>
            <w:r>
              <w:rPr>
                <w:b/>
                <w:sz w:val="21"/>
              </w:rPr>
              <w:t xml:space="preserve">［</w:t>
            </w:r>
            <w:r>
              <w:rPr>
                <w:b/>
                <w:sz w:val="21"/>
              </w:rPr>
              <w:t xml:space="preserve">オイルミスト、</w:t>
            </w:r>
            <w:r>
              <w:rPr>
                <w:b/>
                <w:spacing w:val="-2"/>
                <w:sz w:val="21"/>
              </w:rPr>
              <w:t xml:space="preserve">鉱物］</w:t>
            </w:r>
          </w:p>
          <w:p>
            <w:pPr>
              <w:pStyle w:val="TableParagraph"/>
              <w:spacing w:before="12"/>
              <w:ind w:start="167"/>
              <w:rPr>
                <w:sz w:val="21"/>
              </w:rPr>
            </w:pPr>
            <w:r>
              <w:rPr>
                <w:sz w:val="21"/>
              </w:rPr>
              <w:t xml:space="preserve">TWA </w:t>
            </w:r>
            <w:r>
              <w:rPr>
                <w:sz w:val="21"/>
              </w:rPr>
              <w:t xml:space="preserve">8</w:t>
            </w:r>
            <w:r>
              <w:rPr>
                <w:sz w:val="21"/>
              </w:rPr>
              <w:t xml:space="preserve">時間</w:t>
            </w:r>
            <w:r>
              <w:rPr>
                <w:sz w:val="21"/>
              </w:rPr>
              <w:t xml:space="preserve">5 </w:t>
            </w:r>
            <w:r>
              <w:rPr>
                <w:spacing w:val="-2"/>
                <w:sz w:val="21"/>
              </w:rPr>
              <w:t xml:space="preserve">mg/m³.</w:t>
            </w:r>
          </w:p>
          <w:p>
            <w:pPr>
              <w:pStyle w:val="TableParagraph"/>
              <w:spacing w:before="1"/>
              <w:ind w:start="57"/>
              <w:rPr>
                <w:b/>
                <w:sz w:val="21"/>
              </w:rPr>
            </w:pPr>
            <w:r>
              <w:rPr>
                <w:b/>
                <w:sz w:val="21"/>
              </w:rPr>
              <w:t xml:space="preserve">ACGIH </w:t>
            </w:r>
            <w:r>
              <w:rPr>
                <w:b/>
                <w:sz w:val="21"/>
              </w:rPr>
              <w:t xml:space="preserve">TLV</w:t>
            </w:r>
            <w:r>
              <w:rPr>
                <w:b/>
                <w:sz w:val="21"/>
              </w:rPr>
              <w:t xml:space="preserve">（</w:t>
            </w:r>
            <w:r>
              <w:rPr>
                <w:b/>
                <w:sz w:val="21"/>
              </w:rPr>
              <w:t xml:space="preserve">米国、</w:t>
            </w:r>
            <w:r>
              <w:rPr>
                <w:b/>
                <w:sz w:val="21"/>
              </w:rPr>
              <w:t xml:space="preserve">1/2024 </w:t>
            </w:r>
            <w:r>
              <w:rPr>
                <w:b/>
                <w:sz w:val="21"/>
              </w:rPr>
              <w:t xml:space="preserve">[</w:t>
            </w:r>
            <w:r>
              <w:rPr>
                <w:b/>
                <w:sz w:val="21"/>
              </w:rPr>
              <w:t xml:space="preserve">鉱油、</w:t>
            </w:r>
            <w:r>
              <w:rPr>
                <w:b/>
                <w:sz w:val="21"/>
              </w:rPr>
              <w:t xml:space="preserve">純粋、</w:t>
            </w:r>
            <w:r>
              <w:rPr>
                <w:b/>
                <w:sz w:val="21"/>
              </w:rPr>
              <w:t xml:space="preserve">高度に</w:t>
            </w:r>
            <w:r>
              <w:rPr>
                <w:b/>
                <w:sz w:val="21"/>
              </w:rPr>
              <w:t xml:space="preserve">精製されたもの］</w:t>
            </w:r>
          </w:p>
          <w:p>
            <w:pPr>
              <w:pStyle w:val="TableParagraph"/>
              <w:spacing w:before="2"/>
              <w:ind w:start="167"/>
              <w:rPr>
                <w:sz w:val="21"/>
              </w:rPr>
            </w:pPr>
            <w:r>
              <w:rPr>
                <w:sz w:val="21"/>
              </w:rPr>
              <w:t xml:space="preserve">TWA </w:t>
            </w:r>
            <w:r>
              <w:rPr>
                <w:sz w:val="21"/>
              </w:rPr>
              <w:t xml:space="preserve">8</w:t>
            </w:r>
            <w:r>
              <w:rPr>
                <w:sz w:val="21"/>
              </w:rPr>
              <w:t xml:space="preserve">時間</w:t>
            </w:r>
            <w:r>
              <w:rPr>
                <w:sz w:val="21"/>
              </w:rPr>
              <w:t xml:space="preserve">5 </w:t>
            </w:r>
            <w:r>
              <w:rPr>
                <w:sz w:val="21"/>
              </w:rPr>
              <w:t xml:space="preserve">mg/m³.</w:t>
            </w:r>
            <w:r>
              <w:rPr>
                <w:sz w:val="21"/>
              </w:rPr>
              <w:t xml:space="preserve">形態：</w:t>
            </w:r>
            <w:r>
              <w:rPr>
                <w:sz w:val="21"/>
              </w:rPr>
              <w:t xml:space="preserve">吸入性</w:t>
            </w:r>
            <w:r>
              <w:rPr>
                <w:spacing w:val="-2"/>
                <w:sz w:val="21"/>
              </w:rPr>
              <w:t xml:space="preserve">分画.</w:t>
            </w:r>
          </w:p>
          <w:p>
            <w:pPr>
              <w:pStyle w:val="TableParagraph"/>
              <w:spacing w:before="34"/>
              <w:ind w:start="57"/>
              <w:rPr>
                <w:b/>
                <w:sz w:val="21"/>
              </w:rPr>
            </w:pPr>
            <w:r>
              <w:rPr>
                <w:b/>
                <w:spacing w:val="-2"/>
                <w:sz w:val="21"/>
              </w:rPr>
              <w:t xml:space="preserve">COMPANY)</w:t>
            </w:r>
          </w:p>
          <w:p>
            <w:pPr>
              <w:pStyle w:val="TableParagraph"/>
              <w:spacing w:before="35"/>
              <w:ind w:start="167"/>
              <w:rPr>
                <w:sz w:val="21"/>
              </w:rPr>
            </w:pPr>
            <w:r>
              <w:rPr>
                <w:sz w:val="21"/>
              </w:rPr>
              <w:t xml:space="preserve">TWA </w:t>
            </w:r>
            <w:r>
              <w:rPr>
                <w:sz w:val="21"/>
              </w:rPr>
              <w:t xml:space="preserve">8</w:t>
            </w:r>
            <w:r>
              <w:rPr>
                <w:sz w:val="21"/>
              </w:rPr>
              <w:t xml:space="preserve">時間</w:t>
            </w:r>
            <w:r>
              <w:rPr>
                <w:sz w:val="21"/>
              </w:rPr>
              <w:t xml:space="preserve">5 </w:t>
            </w:r>
            <w:r>
              <w:rPr>
                <w:sz w:val="21"/>
              </w:rPr>
              <w:t xml:space="preserve">mg/m³.</w:t>
            </w:r>
            <w:r>
              <w:rPr>
                <w:sz w:val="21"/>
              </w:rPr>
              <w:t xml:space="preserve">形態：</w:t>
            </w:r>
            <w:r>
              <w:rPr>
                <w:sz w:val="21"/>
              </w:rPr>
              <w:t xml:space="preserve">エアゾール</w:t>
            </w:r>
            <w:r>
              <w:rPr>
                <w:sz w:val="21"/>
              </w:rPr>
              <w:t xml:space="preserve">（胸部</w:t>
            </w:r>
            <w:r>
              <w:rPr>
                <w:spacing w:val="-2"/>
                <w:sz w:val="21"/>
              </w:rPr>
              <w:t xml:space="preserve">分画）.</w:t>
            </w:r>
          </w:p>
          <w:p>
            <w:pPr>
              <w:pStyle w:val="TableParagraph"/>
              <w:spacing w:before="5"/>
              <w:ind w:start="57"/>
              <w:rPr>
                <w:b/>
                <w:sz w:val="21"/>
              </w:rPr>
            </w:pPr>
            <w:r>
              <w:rPr>
                <w:b/>
                <w:spacing w:val="-2"/>
                <w:sz w:val="21"/>
              </w:rPr>
              <w:t xml:space="preserve">COMPANY)</w:t>
            </w:r>
          </w:p>
          <w:p>
            <w:pPr>
              <w:pStyle w:val="TableParagraph"/>
              <w:spacing w:before="13"/>
              <w:ind w:start="167"/>
              <w:rPr>
                <w:sz w:val="21"/>
              </w:rPr>
            </w:pPr>
            <w:r>
              <w:rPr>
                <w:sz w:val="21"/>
              </w:rPr>
              <w:t xml:space="preserve">TWA </w:t>
            </w:r>
            <w:r>
              <w:rPr>
                <w:sz w:val="21"/>
              </w:rPr>
              <w:t xml:space="preserve">8</w:t>
            </w:r>
            <w:r>
              <w:rPr>
                <w:sz w:val="21"/>
              </w:rPr>
              <w:t xml:space="preserve">時間</w:t>
            </w:r>
            <w:r>
              <w:rPr>
                <w:sz w:val="21"/>
              </w:rPr>
              <w:t xml:space="preserve">5 </w:t>
            </w:r>
            <w:r>
              <w:rPr>
                <w:sz w:val="21"/>
              </w:rPr>
              <w:t xml:space="preserve">mg/m³.</w:t>
            </w:r>
            <w:r>
              <w:rPr>
                <w:sz w:val="21"/>
              </w:rPr>
              <w:t xml:space="preserve">形態：</w:t>
            </w:r>
            <w:r>
              <w:rPr>
                <w:sz w:val="21"/>
              </w:rPr>
              <w:t xml:space="preserve">エアゾール</w:t>
            </w:r>
            <w:r>
              <w:rPr>
                <w:sz w:val="21"/>
              </w:rPr>
              <w:t xml:space="preserve">（胸部</w:t>
            </w:r>
            <w:r>
              <w:rPr>
                <w:spacing w:val="-2"/>
                <w:sz w:val="21"/>
              </w:rPr>
              <w:t xml:space="preserve">分画）.</w:t>
            </w:r>
          </w:p>
          <w:p>
            <w:pPr>
              <w:pStyle w:val="TableParagraph"/>
              <w:spacing w:before="2" w:line="230" w:lineRule="exact"/>
              <w:ind w:start="57"/>
              <w:rPr>
                <w:b/>
                <w:sz w:val="21"/>
              </w:rPr>
            </w:pPr>
            <w:r>
              <w:rPr>
                <w:b/>
                <w:spacing w:val="-2"/>
                <w:sz w:val="21"/>
              </w:rPr>
              <w:t xml:space="preserve">COMPANY)</w:t>
            </w:r>
          </w:p>
          <w:p>
            <w:pPr>
              <w:pStyle w:val="TableParagraph"/>
              <w:spacing w:line="247" w:lineRule="auto"/>
              <w:ind w:start="57" w:end="635" w:firstLine="110"/>
              <w:rPr>
                <w:sz w:val="21"/>
              </w:rPr>
            </w:pPr>
            <w:r>
              <w:rPr>
                <w:sz w:val="21"/>
              </w:rPr>
              <w:t xml:space="preserve">TWA 8時間5 mg/m³.形態：エアロゾル（胸部分画）.</w:t>
            </w:r>
            <w:r>
              <w:rPr>
                <w:b/>
                <w:sz w:val="21"/>
              </w:rPr>
              <w:t xml:space="preserve">NIOSH </w:t>
            </w:r>
            <w:r>
              <w:rPr>
                <w:b/>
                <w:sz w:val="21"/>
              </w:rPr>
              <w:t xml:space="preserve">REL </w:t>
            </w:r>
            <w:r>
              <w:rPr>
                <w:b/>
                <w:sz w:val="21"/>
              </w:rPr>
              <w:t xml:space="preserve">(</w:t>
            </w:r>
            <w:r>
              <w:rPr>
                <w:b/>
                <w:sz w:val="21"/>
              </w:rPr>
              <w:t xml:space="preserve">米国、</w:t>
            </w:r>
            <w:r>
              <w:rPr>
                <w:b/>
                <w:sz w:val="21"/>
              </w:rPr>
              <w:t xml:space="preserve">10/2020) </w:t>
            </w:r>
            <w:r>
              <w:rPr>
                <w:b/>
                <w:sz w:val="21"/>
              </w:rPr>
              <w:t xml:space="preserve">[</w:t>
            </w:r>
            <w:r>
              <w:rPr>
                <w:b/>
                <w:sz w:val="21"/>
              </w:rPr>
              <w:t xml:space="preserve">炭酸</w:t>
            </w:r>
            <w:r>
              <w:rPr>
                <w:b/>
                <w:sz w:val="21"/>
              </w:rPr>
              <w:t xml:space="preserve">カルシウム</w:t>
            </w:r>
            <w:r>
              <w:rPr>
                <w:b/>
                <w:sz w:val="21"/>
              </w:rPr>
              <w:t xml:space="preserve">] </w:t>
            </w:r>
            <w:r>
              <w:rPr>
                <w:sz w:val="21"/>
              </w:rPr>
              <w:t xml:space="preserve">TWA 10 時間：10 mg/m³.形態：エアゾール：総体。</w:t>
            </w:r>
          </w:p>
          <w:p>
            <w:pPr>
              <w:pStyle w:val="TableParagraph"/>
              <w:spacing w:line="219" w:lineRule="exact"/>
              <w:ind w:start="167"/>
              <w:rPr>
                <w:sz w:val="21"/>
              </w:rPr>
            </w:pPr>
            <w:r>
              <w:rPr>
                <w:sz w:val="21"/>
              </w:rPr>
              <w:t xml:space="preserve">TWA </w:t>
            </w:r>
            <w:r>
              <w:rPr>
                <w:sz w:val="21"/>
              </w:rPr>
              <w:t xml:space="preserve">10</w:t>
            </w:r>
            <w:r>
              <w:rPr>
                <w:sz w:val="21"/>
              </w:rPr>
              <w:t xml:space="preserve">時間</w:t>
            </w:r>
            <w:r>
              <w:rPr>
                <w:sz w:val="21"/>
              </w:rPr>
              <w:t xml:space="preserve">5 </w:t>
            </w:r>
            <w:r>
              <w:rPr>
                <w:sz w:val="21"/>
              </w:rPr>
              <w:t xml:space="preserve">mg/m³.</w:t>
            </w:r>
            <w:r>
              <w:rPr>
                <w:sz w:val="21"/>
              </w:rPr>
              <w:t xml:space="preserve">形態：</w:t>
            </w:r>
            <w:r>
              <w:rPr>
                <w:sz w:val="21"/>
              </w:rPr>
              <w:t xml:space="preserve">呼吸可能な</w:t>
            </w:r>
            <w:r>
              <w:rPr>
                <w:spacing w:val="-2"/>
                <w:sz w:val="21"/>
              </w:rPr>
              <w:t xml:space="preserve">分画.</w:t>
            </w:r>
          </w:p>
          <w:p>
            <w:pPr>
              <w:pStyle w:val="TableParagraph"/>
              <w:spacing w:line="227" w:lineRule="exact"/>
              <w:ind w:start="57"/>
              <w:rPr>
                <w:b/>
                <w:sz w:val="21"/>
              </w:rPr>
            </w:pPr>
            <w:r>
              <w:rPr>
                <w:b/>
                <w:sz w:val="21"/>
              </w:rPr>
              <w:t xml:space="preserve">CAL </w:t>
            </w:r>
            <w:r>
              <w:rPr>
                <w:b/>
                <w:sz w:val="21"/>
              </w:rPr>
              <w:t xml:space="preserve">OSHA </w:t>
            </w:r>
            <w:r>
              <w:rPr>
                <w:b/>
                <w:sz w:val="21"/>
              </w:rPr>
              <w:t xml:space="preserve">PEL</w:t>
            </w:r>
            <w:r>
              <w:rPr>
                <w:b/>
                <w:sz w:val="21"/>
              </w:rPr>
              <w:t xml:space="preserve">（</w:t>
            </w:r>
            <w:r>
              <w:rPr>
                <w:b/>
                <w:sz w:val="21"/>
              </w:rPr>
              <w:t xml:space="preserve">米国、</w:t>
            </w:r>
            <w:r>
              <w:rPr>
                <w:b/>
                <w:spacing w:val="-2"/>
                <w:sz w:val="21"/>
              </w:rPr>
              <w:t xml:space="preserve">2018年5月）</w:t>
            </w:r>
          </w:p>
          <w:p>
            <w:pPr>
              <w:pStyle w:val="TableParagraph"/>
              <w:spacing w:before="12" w:line="229" w:lineRule="exact"/>
              <w:ind w:start="167"/>
              <w:rPr>
                <w:sz w:val="21"/>
              </w:rPr>
            </w:pPr>
            <w:r>
              <w:rPr>
                <w:sz w:val="21"/>
              </w:rPr>
              <w:t xml:space="preserve">TWA </w:t>
            </w:r>
            <w:r>
              <w:rPr>
                <w:sz w:val="21"/>
              </w:rPr>
              <w:t xml:space="preserve">8</w:t>
            </w:r>
            <w:r>
              <w:rPr>
                <w:sz w:val="21"/>
              </w:rPr>
              <w:t xml:space="preserve">時間</w:t>
            </w:r>
            <w:r>
              <w:rPr>
                <w:sz w:val="21"/>
              </w:rPr>
              <w:t xml:space="preserve">10 </w:t>
            </w:r>
            <w:r>
              <w:rPr>
                <w:sz w:val="21"/>
              </w:rPr>
              <w:t xml:space="preserve">mg/m³.</w:t>
            </w:r>
            <w:r>
              <w:rPr>
                <w:sz w:val="21"/>
              </w:rPr>
              <w:t xml:space="preserve">形態：</w:t>
            </w:r>
            <w:r>
              <w:rPr>
                <w:spacing w:val="-2"/>
                <w:sz w:val="21"/>
              </w:rPr>
              <w:t xml:space="preserve">全粉塵.</w:t>
            </w:r>
          </w:p>
          <w:p>
            <w:pPr>
              <w:pStyle w:val="TableParagraph"/>
              <w:spacing w:line="271" w:lineRule="auto"/>
              <w:ind w:start="57" w:end="1405" w:firstLine="110"/>
              <w:rPr>
                <w:sz w:val="21"/>
              </w:rPr>
            </w:pPr>
            <w:r>
              <w:rPr>
                <w:sz w:val="21"/>
              </w:rPr>
              <w:t xml:space="preserve">TWA </w:t>
            </w:r>
            <w:r>
              <w:rPr>
                <w:sz w:val="21"/>
              </w:rPr>
              <w:t xml:space="preserve">8</w:t>
            </w:r>
            <w:r>
              <w:rPr>
                <w:sz w:val="21"/>
              </w:rPr>
              <w:t xml:space="preserve">時間</w:t>
            </w:r>
            <w:r>
              <w:rPr>
                <w:sz w:val="21"/>
              </w:rPr>
              <w:t xml:space="preserve">5 </w:t>
            </w:r>
            <w:r>
              <w:rPr>
                <w:sz w:val="21"/>
              </w:rPr>
              <w:t xml:space="preserve">mg/m³.</w:t>
            </w:r>
            <w:r>
              <w:rPr>
                <w:sz w:val="21"/>
              </w:rPr>
              <w:t xml:space="preserve">形態： </w:t>
            </w:r>
            <w:r>
              <w:rPr>
                <w:sz w:val="21"/>
              </w:rPr>
              <w:t xml:space="preserve">呼吸可能な</w:t>
            </w:r>
            <w:r>
              <w:rPr>
                <w:sz w:val="21"/>
              </w:rPr>
              <w:t xml:space="preserve">分画.</w:t>
            </w:r>
            <w:r>
              <w:rPr>
                <w:spacing w:val="-2"/>
                <w:sz w:val="21"/>
              </w:rPr>
              <w:t xml:space="preserve">なし。</w:t>
            </w:r>
          </w:p>
          <w:p>
            <w:pPr>
              <w:pStyle w:val="TableParagraph"/>
              <w:spacing w:line="197" w:lineRule="exact"/>
              <w:ind w:start="57"/>
              <w:rPr>
                <w:sz w:val="21"/>
              </w:rPr>
            </w:pPr>
            <w:r>
              <w:rPr>
                <w:spacing w:val="-2"/>
                <w:sz w:val="21"/>
              </w:rPr>
              <w:t xml:space="preserve">いない。</w:t>
            </w:r>
          </w:p>
        </w:tc>
      </w:tr>
    </w:tbl>
    <w:p>
      <w:pPr>
        <w:pStyle w:val="BodyText"/>
        <w:spacing w:before="42"/>
        <w:ind w:start="186"/>
      </w:pPr>
      <w:r>
        <w:rPr/>
        <w:t xml:space="preserve">注意: </w:t>
      </w:r>
      <w:r>
        <w:rPr/>
        <w:t xml:space="preserve">制限/</w:t>
      </w:r>
      <w:r>
        <w:rPr/>
        <w:t xml:space="preserve">規格は</w:t>
      </w:r>
      <w:r>
        <w:rPr/>
        <w:t xml:space="preserve">ガイダンスに</w:t>
      </w:r>
      <w:r>
        <w:rPr/>
        <w:t xml:space="preserve">過ぎない。</w:t>
      </w:r>
      <w:r>
        <w:rPr/>
        <w:t xml:space="preserve">適用される</w:t>
      </w:r>
      <w:r>
        <w:rPr>
          <w:spacing w:val="-2"/>
        </w:rPr>
        <w:t xml:space="preserve">規則に従って</w:t>
      </w:r>
      <w:r>
        <w:rPr/>
        <w:t xml:space="preserve">ください</w:t>
      </w:r>
      <w:r>
        <w:rPr>
          <w:spacing w:val="-2"/>
        </w:rPr>
        <w:t xml:space="preserve">。</w:t>
      </w:r>
    </w:p>
    <w:p>
      <w:pPr>
        <w:pStyle w:val="BodyText"/>
        <w:spacing w:before="20"/>
      </w:pPr>
    </w:p>
    <w:p>
      <w:pPr>
        <w:pStyle w:val="BodyText"/>
        <w:spacing w:after="0"/>
        <w:sectPr>
          <w:type w:val="continuous"/>
          <w:pgSz w:w="11900" w:h="16840"/>
          <w:pgMar w:top="1800" w:right="425" w:bottom="280" w:left="425" w:header="220" w:footer="0"/>
        </w:sectPr>
      </w:pPr>
    </w:p>
    <w:p>
      <w:pPr>
        <w:spacing w:before="93" w:line="247" w:lineRule="auto"/>
        <w:ind w:start="73" w:end="0" w:firstLine="0"/>
        <w:jc w:val="left"/>
        <w:rPr>
          <w:b/>
          <w:sz w:val="21"/>
        </w:rPr>
      </w:pPr>
      <w:r>
        <w:rPr>
          <w:b/>
          <w:color w:val="0000FF"/>
          <w:spacing w:val="-2"/>
          <w:sz w:val="21"/>
        </w:rPr>
        <w:t xml:space="preserve">適切な</w:t>
      </w:r>
      <w:r>
        <w:rPr>
          <w:b/>
          <w:color w:val="0000FF"/>
          <w:spacing w:val="-2"/>
          <w:sz w:val="21"/>
        </w:rPr>
        <w:t xml:space="preserve">工学的管理</w:t>
      </w:r>
    </w:p>
    <w:p>
      <w:pPr>
        <w:spacing w:before="66" w:line="247" w:lineRule="auto"/>
        <w:ind w:start="73" w:end="0" w:firstLine="0"/>
        <w:jc w:val="left"/>
        <w:rPr>
          <w:b/>
          <w:sz w:val="21"/>
        </w:rPr>
      </w:pPr>
      <w:r>
        <w:rPr>
          <w:b/>
          <w:color w:val="0000FF"/>
          <w:spacing w:val="-2"/>
          <w:sz w:val="21"/>
        </w:rPr>
        <w:t xml:space="preserve">環境</w:t>
      </w:r>
      <w:r>
        <w:rPr>
          <w:b/>
          <w:color w:val="0000FF"/>
          <w:spacing w:val="-2"/>
          <w:sz w:val="21"/>
        </w:rPr>
        <w:t xml:space="preserve">暴露管理</w:t>
      </w:r>
    </w:p>
    <w:p>
      <w:pPr>
        <w:pStyle w:val="BodyText"/>
        <w:spacing w:before="95" w:line="237" w:lineRule="auto"/>
        <w:ind w:start="277" w:hanging="204"/>
      </w:pPr>
      <w:r>
        <w:rPr/>
        <w:br w:type="column"/>
      </w:r>
      <w:r>
        <w:rPr>
          <w:b/>
          <w:color w:val="0000FF"/>
        </w:rPr>
        <w:t xml:space="preserve">:</w:t>
      </w:r>
      <w:r>
        <w:rPr/>
        <w:t xml:space="preserve">作業者が</w:t>
      </w:r>
      <w:r>
        <w:rPr/>
        <w:t xml:space="preserve">空気中の</w:t>
      </w:r>
      <w:r>
        <w:rPr>
          <w:spacing w:val="-2"/>
        </w:rPr>
        <w:t xml:space="preserve">汚染物質に</w:t>
      </w:r>
      <w:r>
        <w:rPr/>
        <w:t xml:space="preserve">さらされるのを</w:t>
      </w:r>
      <w:r>
        <w:rPr/>
        <w:t xml:space="preserve">防ぐには</w:t>
      </w:r>
      <w:r>
        <w:rPr/>
        <w:t xml:space="preserve">、</w:t>
      </w:r>
      <w:r>
        <w:rPr/>
        <w:t xml:space="preserve">十分</w:t>
      </w:r>
      <w:r>
        <w:rPr/>
        <w:t xml:space="preserve">な</w:t>
      </w:r>
      <w:r>
        <w:rPr/>
        <w:t xml:space="preserve">一般</w:t>
      </w:r>
      <w:r>
        <w:rPr/>
        <w:t xml:space="preserve">換気が</w:t>
      </w:r>
      <w:r>
        <w:rPr/>
        <w:t xml:space="preserve">必要である</w:t>
      </w:r>
      <w:r>
        <w:rPr>
          <w:spacing w:val="-2"/>
        </w:rPr>
        <w:t xml:space="preserve">。</w:t>
      </w:r>
    </w:p>
    <w:p>
      <w:pPr>
        <w:pStyle w:val="BodyText"/>
        <w:spacing w:before="84" w:line="237" w:lineRule="auto"/>
        <w:ind w:start="277" w:end="256" w:hanging="204"/>
      </w:pPr>
      <w:r>
        <w:rPr>
          <w:b/>
          <w:color w:val="0000FF"/>
        </w:rPr>
        <w:t xml:space="preserve">:</w:t>
      </w:r>
      <w:r>
        <w:rPr/>
        <w:t xml:space="preserve">換気装置や作業工程装置からの排出ガスが、環境保護法 の要件に適合していることを確認する必要がある。</w:t>
      </w:r>
      <w:r>
        <w:rPr/>
        <w:t xml:space="preserve">場合によっては、</w:t>
      </w:r>
      <w:r>
        <w:rPr/>
        <w:t xml:space="preserve">ヒュームスクラバー、</w:t>
      </w:r>
      <w:r>
        <w:rPr/>
        <w:t xml:space="preserve">フィルター</w:t>
      </w:r>
      <w:r>
        <w:rPr/>
        <w:t xml:space="preserve">、または</w:t>
      </w:r>
      <w:r>
        <w:rPr/>
        <w:t xml:space="preserve">工程</w:t>
      </w:r>
      <w:r>
        <w:rPr>
          <w:spacing w:val="-4"/>
        </w:rPr>
        <w:t xml:space="preserve">装置の</w:t>
      </w:r>
      <w:r>
        <w:rPr/>
        <w:t xml:space="preserve">工学的</w:t>
      </w:r>
      <w:r>
        <w:rPr/>
        <w:t xml:space="preserve">改造が</w:t>
      </w:r>
      <w:r>
        <w:rPr/>
        <w:t xml:space="preserve">、許容レベルまで排出を削減するために必要となる。</w:t>
      </w:r>
    </w:p>
    <w:p>
      <w:pPr>
        <w:pStyle w:val="BodyText"/>
        <w:spacing w:after="0" w:line="237" w:lineRule="auto"/>
        <w:sectPr>
          <w:type w:val="continuous"/>
          <w:pgSz w:w="11900" w:h="16840"/>
          <w:pgMar w:top="1800" w:right="425" w:bottom="280" w:left="425" w:header="220" w:footer="0"/>
          <w:cols w:equalWidth="0" w:num="2">
            <w:col w:w="2401" w:space="455"/>
            <w:col w:w="8194"/>
          </w:cols>
        </w:sectPr>
      </w:pPr>
    </w:p>
    <w:p>
      <w:pPr>
        <w:pStyle w:val="BodyText"/>
        <w:spacing w:before="22"/>
      </w:pPr>
    </w:p>
    <w:p>
      <w:pPr>
        <w:pStyle w:val="BodyText"/>
        <w:spacing w:after="0"/>
        <w:sectPr>
          <w:type w:val="continuous"/>
          <w:pgSz w:w="11900" w:h="16840"/>
          <w:pgMar w:top="1800" w:right="425" w:bottom="280" w:left="425" w:header="220" w:footer="0"/>
        </w:sectPr>
      </w:pPr>
    </w:p>
    <w:p>
      <w:pPr>
        <w:tabs>
          <w:tab w:val="left" w:leader="none" w:pos="2930"/>
        </w:tabs>
        <w:spacing w:before="92" w:line="312" w:lineRule="auto"/>
        <w:ind w:start="186" w:end="0" w:hanging="113"/>
        <w:jc w:val="left"/>
        <w:rPr>
          <w:b/>
          <w:sz w:val="21"/>
        </w:rPr>
      </w:pPr>
      <w:r>
        <w:rPr>
          <w:b/>
          <w:color w:val="0000FF"/>
          <w:sz w:val="21"/>
        </w:rPr>
        <w:t xml:space="preserve">個人</w:t>
      </w:r>
      <w:r>
        <w:rPr>
          <w:b/>
          <w:color w:val="0000FF"/>
          <w:sz w:val="21"/>
        </w:rPr>
        <w:t xml:space="preserve">保護</w:t>
      </w:r>
      <w:r>
        <w:rPr>
          <w:b/>
          <w:color w:val="0000FF"/>
          <w:sz w:val="21"/>
        </w:rPr>
        <w:t xml:space="preserve">対策 </w:t>
      </w:r>
      <w:r>
        <w:rPr>
          <w:b/>
          <w:color w:val="0000FF"/>
          <w:spacing w:val="-2"/>
          <w:sz w:val="21"/>
        </w:rPr>
        <w:t xml:space="preserve">衛生</w:t>
      </w:r>
      <w:r>
        <w:rPr>
          <w:b/>
          <w:color w:val="0000FF"/>
          <w:spacing w:val="-2"/>
          <w:sz w:val="21"/>
        </w:rPr>
        <w:t xml:space="preserve">対策</w:t>
      </w:r>
      <w:r>
        <w:rPr>
          <w:b/>
          <w:color w:val="0000FF"/>
          <w:sz w:val="21"/>
        </w:rPr>
        <w:tab/>
      </w:r>
      <w:r>
        <w:rPr>
          <w:b/>
          <w:color w:val="0000FF"/>
          <w:spacing w:val="-10"/>
          <w:sz w:val="21"/>
        </w:rPr>
        <w:t xml:space="preserve">:</w:t>
      </w:r>
    </w:p>
    <w:p>
      <w:pPr>
        <w:spacing w:before="164" w:line="240" w:lineRule="auto"/>
        <w:rPr>
          <w:b/>
          <w:sz w:val="21"/>
        </w:rPr>
      </w:pPr>
      <w:r>
        <w:rPr/>
        <w:br w:type="column"/>
      </w:r>
      <w:r>
        <w:rPr>
          <w:b/>
          <w:sz w:val="21"/>
        </w:rPr>
      </w:r>
    </w:p>
    <w:p>
      <w:pPr>
        <w:pStyle w:val="BodyText"/>
        <w:spacing w:line="237" w:lineRule="auto"/>
        <w:ind w:start="72"/>
      </w:pPr>
      <w:r>
        <w:rPr/>
        <w:t xml:space="preserve">化学</w:t>
      </w:r>
      <w:r>
        <w:rPr/>
        <w:t xml:space="preserve">製品を</w:t>
      </w:r>
      <w:r>
        <w:rPr/>
        <w:t xml:space="preserve">取り扱った</w:t>
      </w:r>
      <w:r>
        <w:rPr/>
        <w:t xml:space="preserve">後</w:t>
      </w:r>
      <w:r>
        <w:rPr/>
        <w:t xml:space="preserve">、</w:t>
      </w:r>
      <w:r>
        <w:rPr/>
        <w:t xml:space="preserve">食事、喫煙、トイレの前、作業終了時には、</w:t>
      </w:r>
      <w:r>
        <w:rPr/>
        <w:t xml:space="preserve">手、</w:t>
      </w:r>
      <w:r>
        <w:rPr/>
        <w:t xml:space="preserve">前腕</w:t>
      </w:r>
      <w:r>
        <w:rPr/>
        <w:t xml:space="preserve">、</w:t>
      </w:r>
      <w:r>
        <w:rPr/>
        <w:t xml:space="preserve">顔を</w:t>
      </w:r>
      <w:r>
        <w:rPr/>
        <w:t xml:space="preserve">よく洗う</w:t>
      </w:r>
      <w:r>
        <w:rPr/>
        <w:t xml:space="preserve">こと。</w:t>
      </w:r>
    </w:p>
    <w:p>
      <w:pPr>
        <w:pStyle w:val="BodyText"/>
        <w:spacing w:line="237" w:lineRule="auto"/>
        <w:ind w:start="72"/>
      </w:pPr>
      <w:r>
        <w:rPr/>
        <w:t xml:space="preserve">汚染された可能性のある衣類を取り除くには、適切な技術を用いなければならない。</w:t>
      </w:r>
      <w:r>
        <w:rPr/>
        <w:t xml:space="preserve">汚染された</w:t>
      </w:r>
      <w:r>
        <w:rPr/>
        <w:t xml:space="preserve">衣類は</w:t>
      </w:r>
      <w:r>
        <w:rPr/>
        <w:t xml:space="preserve">再使用する</w:t>
      </w:r>
      <w:r>
        <w:rPr/>
        <w:t xml:space="preserve">前に</w:t>
      </w:r>
      <w:r>
        <w:rPr/>
        <w:t xml:space="preserve">洗濯する</w:t>
      </w:r>
      <w:r>
        <w:rPr/>
        <w:t xml:space="preserve">こと。</w:t>
      </w:r>
      <w:r>
        <w:rPr/>
        <w:t xml:space="preserve">洗眼</w:t>
      </w:r>
      <w:r>
        <w:rPr/>
        <w:t xml:space="preserve">器および</w:t>
      </w:r>
      <w:r>
        <w:rPr/>
        <w:t xml:space="preserve">安全シャワーを作業場所の近くに設置する。</w:t>
      </w:r>
    </w:p>
    <w:p>
      <w:pPr>
        <w:pStyle w:val="BodyText"/>
        <w:spacing w:after="0" w:line="237" w:lineRule="auto"/>
        <w:sectPr>
          <w:type w:val="continuous"/>
          <w:pgSz w:w="11900" w:h="16840"/>
          <w:pgMar w:top="1800" w:right="425" w:bottom="280" w:left="425" w:header="220" w:footer="0"/>
          <w:cols w:equalWidth="0" w:num="2">
            <w:col w:w="3022" w:space="40"/>
            <w:col w:w="7988"/>
          </w:cols>
        </w:sectPr>
      </w:pPr>
    </w:p>
    <w:p>
      <w:pPr>
        <w:pStyle w:val="BodyText"/>
        <w:spacing w:before="6"/>
        <w:rPr>
          <w:sz w:val="10"/>
        </w:rPr>
      </w:pPr>
    </w:p>
    <w:p>
      <w:pPr>
        <w:pStyle w:val="BodyText"/>
        <w:ind w:start="13" w:end="-29"/>
      </w:pPr>
      <w:r>
        <w:rPr/>
        <ve:AlternateContent>
          <ve:Choice Requires="wps">
            <w:drawing>
              <wp:inline distT="0" distB="0" distL="0" distR="0">
                <wp:extent cx="6984365" cy="335280"/>
                <wp:effectExtent l="9525" t="0" r="0" b="7620"/>
                <wp:docPr id="28" name="Group 28"/>
                <wp:cNvGraphicFramePr>
                  <a:graphicFrameLocks/>
                </wp:cNvGraphicFramePr>
                <a:graphic>
                  <a:graphicData uri="http://schemas.microsoft.com/office/word/2010/wordprocessingGroup">
                    <wpg:wgp>
                      <wpg:cNvPr id="28" name="Group 28"/>
                      <wpg:cNvGrpSpPr/>
                      <wpg:grpSpPr>
                        <a:xfrm>
                          <a:off x="0" y="0"/>
                          <a:ext cx="6984365" cy="335280"/>
                          <a:chExt cx="6984365" cy="335280"/>
                        </a:xfrm>
                      </wpg:grpSpPr>
                      <wps:wsp>
                        <wps:cNvPr id="29" name="Graphic 29"/>
                        <wps:cNvSpPr/>
                        <wps:spPr>
                          <a:xfrm>
                            <a:off x="0" y="6"/>
                            <a:ext cx="6984365" cy="335280"/>
                          </a:xfrm>
                          <a:custGeom>
                            <a:avLst/>
                            <a:gdLst/>
                            <a:ahLst/>
                            <a:cxnLst/>
                            <a:rect l="l" t="t" r="r" b="b"/>
                            <a:pathLst>
                              <a:path w="6984365" h="335280">
                                <a:moveTo>
                                  <a:pt x="6975919" y="0"/>
                                </a:moveTo>
                                <a:lnTo>
                                  <a:pt x="46507" y="0"/>
                                </a:lnTo>
                                <a:lnTo>
                                  <a:pt x="46507" y="11049"/>
                                </a:lnTo>
                                <a:lnTo>
                                  <a:pt x="6975919" y="11049"/>
                                </a:lnTo>
                                <a:lnTo>
                                  <a:pt x="6975919" y="0"/>
                                </a:lnTo>
                                <a:close/>
                              </a:path>
                              <a:path w="6984365" h="335280">
                                <a:moveTo>
                                  <a:pt x="6984047" y="19824"/>
                                </a:moveTo>
                                <a:lnTo>
                                  <a:pt x="6976427" y="19824"/>
                                </a:lnTo>
                                <a:lnTo>
                                  <a:pt x="6976427" y="327520"/>
                                </a:lnTo>
                                <a:lnTo>
                                  <a:pt x="7607" y="327520"/>
                                </a:lnTo>
                                <a:lnTo>
                                  <a:pt x="7607" y="19837"/>
                                </a:lnTo>
                                <a:lnTo>
                                  <a:pt x="0" y="19837"/>
                                </a:lnTo>
                                <a:lnTo>
                                  <a:pt x="0" y="327520"/>
                                </a:lnTo>
                                <a:lnTo>
                                  <a:pt x="0" y="329044"/>
                                </a:lnTo>
                                <a:lnTo>
                                  <a:pt x="0" y="332092"/>
                                </a:lnTo>
                                <a:lnTo>
                                  <a:pt x="0" y="335140"/>
                                </a:lnTo>
                                <a:lnTo>
                                  <a:pt x="3390" y="335140"/>
                                </a:lnTo>
                                <a:lnTo>
                                  <a:pt x="6984047" y="335140"/>
                                </a:lnTo>
                                <a:lnTo>
                                  <a:pt x="6984047" y="332066"/>
                                </a:lnTo>
                                <a:lnTo>
                                  <a:pt x="6984047" y="329044"/>
                                </a:lnTo>
                                <a:lnTo>
                                  <a:pt x="6984047" y="327520"/>
                                </a:lnTo>
                                <a:lnTo>
                                  <a:pt x="6984047" y="19824"/>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7615" y="11055"/>
                            <a:ext cx="6969125" cy="316865"/>
                          </a:xfrm>
                          <a:prstGeom prst="rect">
                            <a:avLst/>
                          </a:prstGeom>
                        </wps:spPr>
                        <wps:txbx>
                          <w:txbxContent>
                            <w:p>
                              <w:pPr>
                                <w:spacing w:before="64"/>
                                <w:ind w:start="47" w:end="0" w:firstLine="0"/>
                                <w:jc w:val="left"/>
                                <w:rPr>
                                  <w:b/>
                                  <w:sz w:val="33"/>
                                </w:rPr>
                              </w:pPr>
                              <w:r>
                                <w:rPr>
                                  <w:b/>
                                  <w:sz w:val="33"/>
                                </w:rPr>
                                <w:t xml:space="preserve">セクション </w:t>
                              </w:r>
                              <w:r>
                                <w:rPr>
                                  <w:b/>
                                  <w:sz w:val="33"/>
                                </w:rPr>
                                <w:t xml:space="preserve">8.</w:t>
                              </w:r>
                              <w:r>
                                <w:rPr>
                                  <w:b/>
                                  <w:sz w:val="33"/>
                                </w:rPr>
                                <w:t xml:space="preserve">暴露</w:t>
                              </w:r>
                              <w:r>
                                <w:rPr>
                                  <w:b/>
                                  <w:sz w:val="33"/>
                                </w:rPr>
                                <w:t xml:space="preserve">防止及び</w:t>
                              </w:r>
                              <w:r>
                                <w:rPr>
                                  <w:b/>
                                  <w:spacing w:val="-2"/>
                                  <w:sz w:val="33"/>
                                </w:rPr>
                                <w:t xml:space="preserve">保護措置</w:t>
                              </w:r>
                            </w:p>
                          </w:txbxContent>
                        </wps:txbx>
                        <wps:bodyPr wrap="square" lIns="0" tIns="0" rIns="0" bIns="0" rtlCol="0">
                          <a:noAutofit/>
                        </wps:bodyPr>
                      </wps:wsp>
                    </wpg:wgp>
                  </a:graphicData>
                </a:graphic>
              </wp:inline>
            </w:drawing>
          </ve:Choice>
          <ve:Fallback>
            <w:pict>
              <v:group id="docshapegroup26" style="width:549.950pt;height:26.4pt;mso-position-horizontal-relative:char;mso-position-vertical-relative:line" coordsize="10999,528" coordorigin="0,0">
                <v:shape id="docshape27" style="position:absolute;left:0;top:0;width:10999;height:528" coordsize="10999,528" coordorigin="0,0" filled="true" fillcolor="#000000" stroked="false" path="m10986,0l73,0,73,17,10986,17,10986,0xm10999,31l10987,31,10987,516,12,516,12,31,0,31,0,516,0,518,0,523,0,528,5,528,10,528,12,528,10987,528,10989,528,10994,528,10999,528,10999,523,10999,518,10999,516,10999,31xe">
                  <v:path arrowok="t"/>
                  <v:fill type="solid"/>
                </v:shape>
                <v:shape id="docshape28" style="position:absolute;left:12;top:17;width:10975;height:499" filled="false" stroked="false" type="#_x0000_t202">
                  <v:textbox inset="0,0,0,0">
                    <w:txbxContent>
                      <w:p>
                        <w:pPr>
                          <w:spacing w:before="64"/>
                          <w:ind w:start="47" w:end="0" w:firstLine="0"/>
                          <w:jc w:val="left"/>
                          <w:rPr>
                            <w:b/>
                            <w:sz w:val="33"/>
                          </w:rPr>
                        </w:pPr>
                        <w:r>
                          <w:rPr>
                            <w:b/>
                            <w:sz w:val="33"/>
                          </w:rPr>
                          <w:t xml:space="preserve">セクション </w:t>
                        </w:r>
                        <w:r>
                          <w:rPr>
                            <w:b/>
                            <w:sz w:val="33"/>
                          </w:rPr>
                          <w:t xml:space="preserve">8.</w:t>
                        </w:r>
                        <w:r>
                          <w:rPr>
                            <w:b/>
                            <w:sz w:val="33"/>
                          </w:rPr>
                          <w:t xml:space="preserve">暴露</w:t>
                        </w:r>
                        <w:r>
                          <w:rPr>
                            <w:b/>
                            <w:sz w:val="33"/>
                          </w:rPr>
                          <w:t xml:space="preserve">防止及び</w:t>
                        </w:r>
                        <w:r>
                          <w:rPr>
                            <w:b/>
                            <w:spacing w:val="-2"/>
                            <w:sz w:val="33"/>
                          </w:rPr>
                          <w:t xml:space="preserve">保護措置</w:t>
                        </w:r>
                      </w:p>
                    </w:txbxContent>
                  </v:textbox>
                  <w10:wrap type="none"/>
                </v:shape>
              </v:group>
            </w:pict>
          </ve:Fallback>
        </ve:AlternateContent>
      </w:r>
      <w:r>
        <w:rPr/>
      </w:r>
    </w:p>
    <w:p>
      <w:pPr>
        <w:pStyle w:val="BodyText"/>
        <w:spacing w:after="0"/>
        <w:sectPr>
          <w:pgSz w:w="11900" w:h="16840"/>
          <w:pgMar w:top="1700" w:right="425" w:bottom="0" w:left="425" w:header="220" w:footer="0"/>
        </w:sectPr>
      </w:pPr>
    </w:p>
    <w:p>
      <w:pPr>
        <w:spacing w:before="0" w:line="201" w:lineRule="exact"/>
        <w:ind w:start="146" w:end="0" w:firstLine="0"/>
        <w:jc w:val="center"/>
        <w:rPr>
          <w:b/>
          <w:sz w:val="21"/>
        </w:rPr>
      </w:pPr>
      <w:r>
        <w:rPr>
          <w:b/>
          <w:color w:val="0000FF"/>
          <w:spacing w:val="-2"/>
          <w:sz w:val="21"/>
        </w:rPr>
        <w:t xml:space="preserve">目／顔の</w:t>
      </w:r>
      <w:r>
        <w:rPr>
          <w:b/>
          <w:color w:val="0000FF"/>
          <w:spacing w:val="-2"/>
          <w:sz w:val="21"/>
        </w:rPr>
        <w:t xml:space="preserve">保護</w:t>
      </w:r>
    </w:p>
    <w:p>
      <w:pPr>
        <w:pStyle w:val="BodyText"/>
        <w:rPr>
          <w:b/>
        </w:rPr>
      </w:pPr>
    </w:p>
    <w:p>
      <w:pPr>
        <w:pStyle w:val="BodyText"/>
        <w:rPr>
          <w:b/>
        </w:rPr>
      </w:pPr>
    </w:p>
    <w:p>
      <w:pPr>
        <w:pStyle w:val="BodyText"/>
        <w:rPr>
          <w:b/>
        </w:rPr>
      </w:pPr>
    </w:p>
    <w:p>
      <w:pPr>
        <w:pStyle w:val="BodyText"/>
        <w:spacing w:before="49"/>
        <w:rPr>
          <w:b/>
        </w:rPr>
      </w:pPr>
    </w:p>
    <w:p>
      <w:pPr>
        <w:spacing w:before="0" w:line="314" w:lineRule="auto"/>
        <w:ind w:start="301" w:end="0" w:hanging="116"/>
        <w:jc w:val="left"/>
        <w:rPr>
          <w:b/>
          <w:sz w:val="21"/>
        </w:rPr>
      </w:pPr>
      <w:r>
        <w:rPr>
          <w:b/>
          <w:color w:val="0000FF"/>
          <w:sz w:val="21"/>
        </w:rPr>
        <w:t xml:space="preserve">皮膚の保護 手の</w:t>
      </w:r>
      <w:r>
        <w:rPr>
          <w:b/>
          <w:color w:val="0000FF"/>
          <w:spacing w:val="-2"/>
          <w:sz w:val="21"/>
        </w:rPr>
        <w:t xml:space="preserve">保護</w:t>
      </w:r>
    </w:p>
    <w:p>
      <w:pPr>
        <w:pStyle w:val="BodyText"/>
        <w:rPr>
          <w:b/>
        </w:rPr>
      </w:pPr>
    </w:p>
    <w:p>
      <w:pPr>
        <w:pStyle w:val="BodyText"/>
        <w:rPr>
          <w:b/>
        </w:rPr>
      </w:pPr>
    </w:p>
    <w:p>
      <w:pPr>
        <w:pStyle w:val="BodyText"/>
        <w:rPr>
          <w:b/>
        </w:rPr>
      </w:pPr>
    </w:p>
    <w:p>
      <w:pPr>
        <w:pStyle w:val="BodyText"/>
        <w:rPr>
          <w:b/>
        </w:rPr>
      </w:pPr>
    </w:p>
    <w:p>
      <w:pPr>
        <w:pStyle w:val="BodyText"/>
        <w:spacing w:before="210"/>
        <w:rPr>
          <w:b/>
        </w:rPr>
      </w:pPr>
    </w:p>
    <w:p>
      <w:pPr>
        <w:spacing w:before="0"/>
        <w:ind w:start="70" w:end="0" w:firstLine="0"/>
        <w:jc w:val="center"/>
        <w:rPr>
          <w:b/>
          <w:sz w:val="21"/>
        </w:rPr>
      </w:pPr>
      <w:r>
        <w:rPr>
          <w:b/>
          <w:color w:val="0000FF"/>
          <w:sz w:val="21"/>
        </w:rPr>
        <w:t xml:space="preserve">ボディ</w:t>
      </w:r>
      <w:r>
        <w:rPr>
          <w:b/>
          <w:color w:val="0000FF"/>
          <w:spacing w:val="-2"/>
          <w:sz w:val="21"/>
        </w:rPr>
        <w:t xml:space="preserve">保護</w:t>
      </w:r>
    </w:p>
    <w:p>
      <w:pPr>
        <w:pStyle w:val="BodyText"/>
        <w:spacing w:line="199" w:lineRule="exact"/>
        <w:ind w:start="186"/>
      </w:pPr>
      <w:r>
        <w:rPr/>
        <w:br w:type="column"/>
      </w:r>
      <w:r>
        <w:rPr>
          <w:b/>
          <w:color w:val="0000FF"/>
        </w:rPr>
        <w:t xml:space="preserve">:</w:t>
      </w:r>
      <w:r>
        <w:rPr>
          <w:spacing w:val="-4"/>
        </w:rPr>
        <w:t xml:space="preserve">危険がある場合は</w:t>
      </w:r>
      <w:r>
        <w:rPr/>
        <w:t xml:space="preserve">、</w:t>
      </w:r>
      <w:r>
        <w:rPr/>
        <w:t xml:space="preserve">承認された</w:t>
      </w:r>
      <w:r>
        <w:rPr/>
        <w:t xml:space="preserve">規格に</w:t>
      </w:r>
      <w:r>
        <w:rPr/>
        <w:t xml:space="preserve">準拠した</w:t>
      </w:r>
      <w:r>
        <w:rPr/>
        <w:t xml:space="preserve">安全</w:t>
      </w:r>
      <w:r>
        <w:rPr/>
        <w:t xml:space="preserve">眼鏡を</w:t>
      </w:r>
      <w:r>
        <w:rPr/>
        <w:t xml:space="preserve">使用</w:t>
      </w:r>
      <w:r>
        <w:rPr/>
        <w:t xml:space="preserve">する</w:t>
      </w:r>
      <w:r>
        <w:rPr/>
        <w:t xml:space="preserve">こと</w:t>
      </w:r>
      <w:r>
        <w:rPr/>
        <w:t xml:space="preserve">。</w:t>
      </w:r>
    </w:p>
    <w:p>
      <w:pPr>
        <w:pStyle w:val="BodyText"/>
        <w:spacing w:line="237" w:lineRule="auto"/>
        <w:ind w:start="390" w:end="220"/>
      </w:pPr>
      <w:r>
        <w:rPr/>
        <w:t xml:space="preserve">液体が飛散したり、ミスト、ガス</w:t>
      </w:r>
      <w:r>
        <w:rPr/>
        <w:t xml:space="preserve">、</w:t>
      </w:r>
      <w:r>
        <w:rPr/>
        <w:t xml:space="preserve">粉塵に</w:t>
      </w:r>
      <w:r>
        <w:rPr/>
        <w:t xml:space="preserve">曝されるのを避けるために、アセスメントで必要であると判断された</w:t>
      </w:r>
      <w:r>
        <w:rPr/>
        <w:t xml:space="preserve">場合。</w:t>
      </w:r>
      <w:r>
        <w:rPr/>
        <w:t xml:space="preserve">接触する</w:t>
      </w:r>
      <w:r>
        <w:rPr/>
        <w:t xml:space="preserve">可能性がある場合、</w:t>
      </w:r>
      <w:r>
        <w:rPr/>
        <w:t xml:space="preserve">アセスメントがより高度な保護 を示していない限り、</w:t>
      </w:r>
      <w:r>
        <w:rPr/>
        <w:t xml:space="preserve">以下の</w:t>
      </w:r>
      <w:r>
        <w:rPr/>
        <w:t xml:space="preserve">保護</w:t>
      </w:r>
      <w:r>
        <w:rPr/>
        <w:t xml:space="preserve">具を着用する</w:t>
      </w:r>
      <w:r>
        <w:rPr/>
        <w:t xml:space="preserve">必要が</w:t>
      </w:r>
      <w:r>
        <w:rPr/>
        <w:t xml:space="preserve">ある： </w:t>
      </w:r>
      <w:r>
        <w:rPr/>
        <w:t xml:space="preserve">サイド</w:t>
      </w:r>
      <w:r>
        <w:rPr>
          <w:spacing w:val="-2"/>
        </w:rPr>
        <w:t xml:space="preserve">シールド</w:t>
      </w:r>
      <w:r>
        <w:rPr/>
        <w:t xml:space="preserve">付き安全眼鏡</w:t>
      </w:r>
      <w:r>
        <w:rPr/>
        <w:t xml:space="preserve">。</w:t>
      </w:r>
    </w:p>
    <w:p>
      <w:pPr>
        <w:pStyle w:val="BodyText"/>
        <w:spacing w:before="133"/>
      </w:pPr>
    </w:p>
    <w:p>
      <w:pPr>
        <w:pStyle w:val="BodyText"/>
        <w:spacing w:before="1" w:line="237" w:lineRule="auto"/>
        <w:ind w:start="390" w:end="220" w:hanging="204"/>
      </w:pPr>
      <w:r>
        <w:rPr>
          <w:b/>
          <w:color w:val="0000FF"/>
        </w:rPr>
        <w:t xml:space="preserve">:</w:t>
      </w:r>
      <w:r>
        <w:rPr/>
        <w:t xml:space="preserve">化学</w:t>
      </w:r>
      <w:r>
        <w:rPr/>
        <w:t xml:space="preserve">製品を</w:t>
      </w:r>
      <w:r>
        <w:rPr/>
        <w:t xml:space="preserve">取り扱う際には、</w:t>
      </w:r>
      <w:r>
        <w:rPr/>
        <w:t xml:space="preserve">リスク</w:t>
      </w:r>
      <w:r>
        <w:rPr/>
        <w:t xml:space="preserve">アセスメントで</w:t>
      </w:r>
      <w:r>
        <w:rPr/>
        <w:t xml:space="preserve">必要性が</w:t>
      </w:r>
      <w:r>
        <w:rPr/>
        <w:t xml:space="preserve">示された</w:t>
      </w:r>
      <w:r>
        <w:rPr/>
        <w:t xml:space="preserve">場合、</w:t>
      </w:r>
      <w:r>
        <w:rPr/>
        <w:t xml:space="preserve">承認された</w:t>
      </w:r>
      <w:r>
        <w:rPr/>
        <w:t xml:space="preserve">規格に</w:t>
      </w:r>
      <w:r>
        <w:rPr/>
        <w:t xml:space="preserve">準拠した</w:t>
      </w:r>
      <w:r>
        <w:rPr/>
        <w:t xml:space="preserve">耐薬品性の</w:t>
      </w:r>
      <w:r>
        <w:rPr/>
        <w:t xml:space="preserve">不浸透性</w:t>
      </w:r>
      <w:r>
        <w:rPr/>
        <w:t xml:space="preserve">手袋を</w:t>
      </w:r>
      <w:r>
        <w:rPr/>
        <w:t xml:space="preserve">常に</w:t>
      </w:r>
      <w:r>
        <w:rPr/>
        <w:t xml:space="preserve">着用する</w:t>
      </w:r>
      <w:r>
        <w:rPr/>
        <w:t xml:space="preserve">必要がある</w:t>
      </w:r>
      <w:r>
        <w:rPr/>
        <w:t xml:space="preserve">。</w:t>
      </w:r>
      <w:r>
        <w:rPr/>
        <w:t xml:space="preserve">手袋メーカーが指定するパラメータを考慮し、手袋が保護特性を保持していることを使用中に確認する。</w:t>
      </w:r>
      <w:r>
        <w:rPr/>
        <w:t xml:space="preserve">どのような</w:t>
      </w:r>
      <w:r>
        <w:rPr/>
        <w:t xml:space="preserve">手袋</w:t>
      </w:r>
      <w:r>
        <w:rPr/>
        <w:t xml:space="preserve">素材でも</w:t>
      </w:r>
      <w:r>
        <w:rPr/>
        <w:t xml:space="preserve">、手袋メーカーによって</w:t>
      </w:r>
      <w:r>
        <w:rPr/>
        <w:t xml:space="preserve">破断までの</w:t>
      </w:r>
      <w:r>
        <w:rPr/>
        <w:t xml:space="preserve">時間が</w:t>
      </w:r>
      <w:r>
        <w:rPr/>
        <w:t xml:space="preserve">異なる</w:t>
      </w:r>
      <w:r>
        <w:rPr/>
        <w:t xml:space="preserve">場合がある</w:t>
      </w:r>
      <w:r>
        <w:rPr/>
        <w:t xml:space="preserve">ことに</w:t>
      </w:r>
      <w:r>
        <w:rPr/>
        <w:t xml:space="preserve">注意する必要があります</w:t>
      </w:r>
      <w:r>
        <w:rPr/>
        <w:t xml:space="preserve">。</w:t>
      </w:r>
      <w:r>
        <w:rPr/>
        <w:t xml:space="preserve">複数の物質からなる混合物の場合、手袋の保護時間を正確に見積もることはできません。</w:t>
      </w:r>
    </w:p>
    <w:p>
      <w:pPr>
        <w:pStyle w:val="BodyText"/>
        <w:spacing w:before="66" w:line="237" w:lineRule="auto"/>
        <w:ind w:start="390" w:end="220" w:hanging="204"/>
      </w:pPr>
      <w:r>
        <w:rPr>
          <w:b/>
          <w:color w:val="0000FF"/>
        </w:rPr>
        <w:t xml:space="preserve">:</w:t>
      </w:r>
      <w:r>
        <w:rPr/>
        <w:t xml:space="preserve">この製品を取り扱う前に、</w:t>
      </w:r>
      <w:r>
        <w:rPr/>
        <w:t xml:space="preserve">実施する作業と関連するリスクに基づいて</w:t>
      </w:r>
      <w:r>
        <w:rPr/>
        <w:t xml:space="preserve">身体</w:t>
      </w:r>
      <w:r>
        <w:rPr/>
        <w:t xml:space="preserve">保護</w:t>
      </w:r>
      <w:r>
        <w:rPr/>
        <w:t xml:space="preserve">具を</w:t>
      </w:r>
      <w:r>
        <w:rPr/>
        <w:t xml:space="preserve">選択し、</w:t>
      </w:r>
      <w:r>
        <w:rPr/>
        <w:t xml:space="preserve">専門家の</w:t>
      </w:r>
      <w:r>
        <w:rPr/>
        <w:t xml:space="preserve">承認を受ける必要がある。</w:t>
      </w:r>
    </w:p>
    <w:p>
      <w:pPr>
        <w:pStyle w:val="BodyText"/>
        <w:spacing w:after="0" w:line="237" w:lineRule="auto"/>
        <w:sectPr>
          <w:type w:val="continuous"/>
          <w:pgSz w:w="11900" w:h="16840"/>
          <w:pgMar w:top="1800" w:right="425" w:bottom="280" w:left="425" w:header="220" w:footer="0"/>
          <w:cols w:equalWidth="0" w:num="2">
            <w:col w:w="2060" w:space="684"/>
            <w:col w:w="8306"/>
          </w:cols>
        </w:sectPr>
      </w:pPr>
    </w:p>
    <w:p>
      <w:pPr>
        <w:pStyle w:val="BodyText"/>
        <w:tabs>
          <w:tab w:val="left" w:leader="none" w:pos="2930"/>
        </w:tabs>
        <w:spacing w:before="63" w:line="237" w:lineRule="auto"/>
        <w:ind w:start="3134" w:end="265" w:hanging="2833"/>
      </w:pPr>
      <w:r>
        <w:rPr>
          <w:b/>
          <w:color w:val="0000FF"/>
        </w:rPr>
        <w:t xml:space="preserve">その他の皮膚保護</w:t>
        <w:tab/>
      </w:r>
      <w:r>
        <w:rPr/>
        <w:t xml:space="preserve">本製品を取り扱う前に、</w:t>
      </w:r>
      <w:r>
        <w:rPr/>
        <w:t xml:space="preserve">適切な履物および</w:t>
      </w:r>
      <w:r>
        <w:rPr/>
        <w:t xml:space="preserve">追加の皮膚保護対策を</w:t>
      </w:r>
      <w:r>
        <w:rPr/>
        <w:t xml:space="preserve">、</w:t>
      </w:r>
      <w:r>
        <w:rPr/>
        <w:t xml:space="preserve">実施する</w:t>
      </w:r>
      <w:r>
        <w:rPr/>
        <w:t xml:space="preserve">作業</w:t>
      </w:r>
      <w:r>
        <w:rPr/>
        <w:t xml:space="preserve">および</w:t>
      </w:r>
      <w:r>
        <w:rPr/>
        <w:t xml:space="preserve">関連する</w:t>
      </w:r>
      <w:r>
        <w:rPr/>
        <w:t xml:space="preserve">リスクに基づいて</w:t>
      </w:r>
      <w:r>
        <w:rPr/>
        <w:t xml:space="preserve">選択</w:t>
      </w:r>
      <w:r>
        <w:rPr/>
        <w:t xml:space="preserve">し、</w:t>
      </w:r>
      <w:r>
        <w:rPr/>
        <w:t xml:space="preserve">専門家の承認を受ける必要があります。</w:t>
      </w:r>
    </w:p>
    <w:p>
      <w:pPr>
        <w:pStyle w:val="BodyText"/>
        <w:spacing w:after="0" w:line="237" w:lineRule="auto"/>
        <w:sectPr>
          <w:type w:val="continuous"/>
          <w:pgSz w:w="11900" w:h="16840"/>
          <w:pgMar w:top="1800" w:right="425" w:bottom="280" w:left="425" w:header="220" w:footer="0"/>
        </w:sectPr>
      </w:pPr>
    </w:p>
    <w:p>
      <w:pPr>
        <w:tabs>
          <w:tab w:val="left" w:leader="none" w:pos="2930"/>
        </w:tabs>
        <w:spacing w:before="63"/>
        <w:ind w:start="186" w:end="0" w:firstLine="0"/>
        <w:jc w:val="left"/>
        <w:rPr>
          <w:b/>
          <w:sz w:val="21"/>
        </w:rPr>
      </w:pPr>
      <w:r>
        <w:rPr>
          <w:b/>
          <w:color w:val="0000FF"/>
          <w:spacing w:val="-2"/>
          <w:sz w:val="21"/>
        </w:rPr>
        <w:t xml:space="preserve">呼吸</w:t>
      </w:r>
      <w:r>
        <w:rPr>
          <w:b/>
          <w:color w:val="0000FF"/>
          <w:spacing w:val="-2"/>
          <w:sz w:val="21"/>
        </w:rPr>
        <w:t xml:space="preserve">保護具</w:t>
      </w:r>
      <w:r>
        <w:rPr>
          <w:b/>
          <w:color w:val="0000FF"/>
          <w:sz w:val="21"/>
        </w:rPr>
        <w:tab/>
      </w:r>
      <w:r>
        <w:rPr>
          <w:b/>
          <w:color w:val="0000FF"/>
          <w:spacing w:val="-10"/>
          <w:sz w:val="21"/>
        </w:rPr>
        <w:t xml:space="preserve">:</w:t>
      </w:r>
    </w:p>
    <w:p>
      <w:pPr>
        <w:pStyle w:val="BodyText"/>
        <w:spacing w:before="65" w:line="237" w:lineRule="auto"/>
        <w:ind w:start="97" w:end="124"/>
      </w:pPr>
      <w:r>
        <w:rPr/>
        <w:br w:type="column"/>
      </w:r>
      <w:r>
        <w:rPr/>
        <w:t xml:space="preserve">危険性と曝露の可能性に基づいて、適切な規格または認定に適合する呼吸保護具を選択する。</w:t>
      </w:r>
      <w:r>
        <w:rPr/>
        <w:t xml:space="preserve">レスピレータは、</w:t>
      </w:r>
      <w:r>
        <w:rPr/>
        <w:t xml:space="preserve">適切な</w:t>
      </w:r>
      <w:r>
        <w:rPr/>
        <w:t xml:space="preserve">装着、</w:t>
      </w:r>
      <w:r>
        <w:rPr/>
        <w:t xml:space="preserve">トレーニング</w:t>
      </w:r>
      <w:r>
        <w:rPr/>
        <w:t xml:space="preserve">、および</w:t>
      </w:r>
      <w:r>
        <w:rPr/>
        <w:t xml:space="preserve">その他の</w:t>
      </w:r>
      <w:r>
        <w:rPr/>
        <w:t xml:space="preserve">使用上の重要事項を</w:t>
      </w:r>
      <w:r>
        <w:rPr/>
        <w:t xml:space="preserve">確実に</w:t>
      </w:r>
      <w:r>
        <w:rPr/>
        <w:t xml:space="preserve">するための</w:t>
      </w:r>
      <w:r>
        <w:rPr/>
        <w:t xml:space="preserve">呼吸</w:t>
      </w:r>
      <w:r>
        <w:rPr/>
        <w:t xml:space="preserve">保護</w:t>
      </w:r>
      <w:r>
        <w:rPr/>
        <w:t xml:space="preserve">プログラムに従って</w:t>
      </w:r>
      <w:r>
        <w:rPr/>
        <w:t xml:space="preserve">使用する必要があります</w:t>
      </w:r>
      <w:r>
        <w:rPr/>
        <w:t xml:space="preserve">。</w:t>
      </w:r>
    </w:p>
    <w:p>
      <w:pPr>
        <w:pStyle w:val="BodyText"/>
        <w:spacing w:after="0" w:line="237" w:lineRule="auto"/>
        <w:sectPr>
          <w:type w:val="continuous"/>
          <w:pgSz w:w="11900" w:h="16840"/>
          <w:pgMar w:top="1800" w:right="425" w:bottom="280" w:left="425" w:header="220" w:footer="0"/>
          <w:cols w:equalWidth="0" w:num="2">
            <w:col w:w="2998" w:space="40"/>
            <w:col w:w="8012"/>
          </w:cols>
        </w:sectPr>
      </w:pPr>
    </w:p>
    <w:p>
      <w:pPr>
        <w:pStyle w:val="BodyText"/>
        <w:spacing w:before="2"/>
        <w:rPr>
          <w:sz w:val="10"/>
        </w:rPr>
      </w:pPr>
    </w:p>
    <w:p>
      <w:pPr>
        <w:pStyle w:val="BodyText"/>
        <w:ind w:start="13"/>
      </w:pPr>
      <w:r>
        <w:rPr/>
        <ve:AlternateContent>
          <ve:Choice Requires="wps">
            <w:drawing>
              <wp:inline distT="0" distB="0" distL="0" distR="0">
                <wp:extent cx="6941820" cy="311150"/>
                <wp:effectExtent l="9525" t="0" r="1904" b="12700"/>
                <wp:docPr id="31" name="Textbox 31"/>
                <wp:cNvGraphicFramePr>
                  <a:graphicFrameLocks/>
                </wp:cNvGraphicFramePr>
                <a:graphic>
                  <a:graphicData uri="http://schemas.microsoft.com/office/word/2010/wordprocessingShape">
                    <wps:wsp>
                      <wps:cNvPr id="31" name="Textbox 31"/>
                      <wps:cNvSpPr txBox="1"/>
                      <wps:spPr>
                        <a:xfrm>
                          <a:off x="0" y="0"/>
                          <a:ext cx="6941820" cy="311150"/>
                        </a:xfrm>
                        <a:prstGeom prst="rect">
                          <a:avLst/>
                        </a:prstGeom>
                        <a:ln w="7615">
                          <a:solidFill>
                            <a:srgbClr val="000000"/>
                          </a:solidFill>
                          <a:prstDash val="solid"/>
                        </a:ln>
                      </wps:spPr>
                      <wps:txbx>
                        <w:txbxContent>
                          <w:p>
                            <w:pPr>
                              <w:spacing w:before="43"/>
                              <w:ind w:start="47" w:end="0" w:firstLine="0"/>
                              <w:jc w:val="left"/>
                              <w:rPr>
                                <w:b/>
                                <w:sz w:val="33"/>
                              </w:rPr>
                            </w:pPr>
                            <w:r>
                              <w:rPr>
                                <w:b/>
                                <w:sz w:val="33"/>
                              </w:rPr>
                              <w:t xml:space="preserve">セクション </w:t>
                            </w:r>
                            <w:r>
                              <w:rPr>
                                <w:b/>
                                <w:sz w:val="33"/>
                              </w:rPr>
                              <w:t xml:space="preserve">9.</w:t>
                            </w:r>
                            <w:r>
                              <w:rPr>
                                <w:b/>
                                <w:sz w:val="33"/>
                              </w:rPr>
                              <w:t xml:space="preserve">物理的</w:t>
                            </w:r>
                            <w:r>
                              <w:rPr>
                                <w:b/>
                                <w:sz w:val="33"/>
                              </w:rPr>
                              <w:t xml:space="preserve">・</w:t>
                            </w:r>
                            <w:r>
                              <w:rPr>
                                <w:b/>
                                <w:sz w:val="33"/>
                              </w:rPr>
                              <w:t xml:space="preserve">化学的</w:t>
                            </w:r>
                            <w:r>
                              <w:rPr>
                                <w:b/>
                                <w:sz w:val="33"/>
                              </w:rPr>
                              <w:t xml:space="preserve">特性</w:t>
                            </w:r>
                            <w:r>
                              <w:rPr>
                                <w:b/>
                                <w:sz w:val="33"/>
                              </w:rPr>
                              <w:t xml:space="preserve">および</w:t>
                            </w:r>
                            <w:r>
                              <w:rPr>
                                <w:b/>
                                <w:sz w:val="33"/>
                              </w:rPr>
                              <w:t xml:space="preserve">安全</w:t>
                            </w:r>
                            <w:r>
                              <w:rPr>
                                <w:b/>
                                <w:spacing w:val="-2"/>
                                <w:sz w:val="33"/>
                              </w:rPr>
                              <w:t xml:space="preserve">特性</w:t>
                            </w:r>
                          </w:p>
                        </w:txbxContent>
                      </wps:txbx>
                      <wps:bodyPr wrap="square" lIns="0" tIns="0" rIns="0" bIns="0" rtlCol="0">
                        <a:noAutofit/>
                      </wps:bodyPr>
                    </wps:wsp>
                  </a:graphicData>
                </a:graphic>
              </wp:inline>
            </w:drawing>
          </ve:Choice>
          <ve:Fallback>
            <w:pict>
              <v:shape id="docshape29" style="width:546.6pt;height:24.5pt;mso-position-horizontal-relative:char;mso-position-vertical-relative:line" filled="false" stroked="true" strokecolor="#000000" strokeweight=".59967pt" type="#_x0000_t202">
                <w10:anchorlock/>
                <v:textbox inset="0,0,0,0">
                  <w:txbxContent>
                    <w:p>
                      <w:pPr>
                        <w:spacing w:before="43"/>
                        <w:ind w:start="47" w:end="0" w:firstLine="0"/>
                        <w:jc w:val="left"/>
                        <w:rPr>
                          <w:b/>
                          <w:sz w:val="33"/>
                        </w:rPr>
                      </w:pPr>
                      <w:r>
                        <w:rPr>
                          <w:b/>
                          <w:sz w:val="33"/>
                        </w:rPr>
                        <w:t xml:space="preserve">セクション </w:t>
                      </w:r>
                      <w:r>
                        <w:rPr>
                          <w:b/>
                          <w:sz w:val="33"/>
                        </w:rPr>
                        <w:t xml:space="preserve">9.</w:t>
                      </w:r>
                      <w:r>
                        <w:rPr>
                          <w:b/>
                          <w:sz w:val="33"/>
                        </w:rPr>
                        <w:t xml:space="preserve">物理的</w:t>
                      </w:r>
                      <w:r>
                        <w:rPr>
                          <w:b/>
                          <w:sz w:val="33"/>
                        </w:rPr>
                        <w:t xml:space="preserve">・</w:t>
                      </w:r>
                      <w:r>
                        <w:rPr>
                          <w:b/>
                          <w:sz w:val="33"/>
                        </w:rPr>
                        <w:t xml:space="preserve">化学的</w:t>
                      </w:r>
                      <w:r>
                        <w:rPr>
                          <w:b/>
                          <w:sz w:val="33"/>
                        </w:rPr>
                        <w:t xml:space="preserve">特性</w:t>
                      </w:r>
                      <w:r>
                        <w:rPr>
                          <w:b/>
                          <w:sz w:val="33"/>
                        </w:rPr>
                        <w:t xml:space="preserve">および</w:t>
                      </w:r>
                      <w:r>
                        <w:rPr>
                          <w:b/>
                          <w:sz w:val="33"/>
                        </w:rPr>
                        <w:t xml:space="preserve">安全</w:t>
                      </w:r>
                      <w:r>
                        <w:rPr>
                          <w:b/>
                          <w:spacing w:val="-2"/>
                          <w:sz w:val="33"/>
                        </w:rPr>
                        <w:t xml:space="preserve">特性</w:t>
                      </w:r>
                    </w:p>
                  </w:txbxContent>
                </v:textbox>
                <v:stroke dashstyle="solid"/>
              </v:shape>
            </w:pict>
          </ve:Fallback>
        </ve:AlternateContent>
      </w:r>
      <w:r>
        <w:rPr/>
      </w:r>
    </w:p>
    <w:p>
      <w:pPr>
        <w:spacing w:before="14" w:line="247" w:lineRule="auto"/>
        <w:ind w:start="73" w:end="265" w:firstLine="0"/>
        <w:jc w:val="left"/>
        <w:rPr>
          <w:b/>
          <w:sz w:val="21"/>
        </w:rPr>
      </w:pPr>
      <w:r>
        <w:rPr>
          <w:b/>
          <w:sz w:val="21"/>
        </w:rPr>
        <w:t xml:space="preserve">注：</w:t>
      </w:r>
      <w:r>
        <w:rPr>
          <w:b/>
          <w:sz w:val="21"/>
        </w:rPr>
        <w:t xml:space="preserve">物理的</w:t>
      </w:r>
      <w:r>
        <w:rPr>
          <w:b/>
          <w:sz w:val="21"/>
        </w:rPr>
        <w:t xml:space="preserve">および</w:t>
      </w:r>
      <w:r>
        <w:rPr>
          <w:b/>
          <w:sz w:val="21"/>
        </w:rPr>
        <w:t xml:space="preserve">化学的</w:t>
      </w:r>
      <w:r>
        <w:rPr>
          <w:b/>
          <w:sz w:val="21"/>
        </w:rPr>
        <w:t xml:space="preserve">特性は</w:t>
      </w:r>
      <w:r>
        <w:rPr>
          <w:b/>
          <w:sz w:val="21"/>
        </w:rPr>
        <w:t xml:space="preserve">、</w:t>
      </w:r>
      <w:r>
        <w:rPr>
          <w:b/>
          <w:sz w:val="21"/>
        </w:rPr>
        <w:t xml:space="preserve">安全、</w:t>
      </w:r>
      <w:r>
        <w:rPr>
          <w:b/>
          <w:sz w:val="21"/>
        </w:rPr>
        <w:t xml:space="preserve">健康</w:t>
      </w:r>
      <w:r>
        <w:rPr>
          <w:b/>
          <w:sz w:val="21"/>
        </w:rPr>
        <w:t xml:space="preserve">、および</w:t>
      </w:r>
      <w:r>
        <w:rPr>
          <w:b/>
          <w:sz w:val="21"/>
        </w:rPr>
        <w:t xml:space="preserve">環境に対する</w:t>
      </w:r>
      <w:r>
        <w:rPr>
          <w:b/>
          <w:sz w:val="21"/>
        </w:rPr>
        <w:t xml:space="preserve">配慮の</w:t>
      </w:r>
      <w:r>
        <w:rPr>
          <w:b/>
          <w:sz w:val="21"/>
        </w:rPr>
        <w:t xml:space="preserve">ためにのみ</w:t>
      </w:r>
      <w:r>
        <w:rPr>
          <w:b/>
          <w:sz w:val="21"/>
        </w:rPr>
        <w:t xml:space="preserve">提供されるもの</w:t>
      </w:r>
      <w:r>
        <w:rPr>
          <w:b/>
          <w:sz w:val="21"/>
        </w:rPr>
        <w:t xml:space="preserve">であり、製品仕様を完全に表すものではありません。追加情報についてはサプライヤーにお問い合わせください。</w:t>
      </w:r>
    </w:p>
    <w:p>
      <w:pPr>
        <w:pStyle w:val="BodyText"/>
        <w:spacing w:before="64"/>
        <w:ind w:start="73"/>
      </w:pPr>
      <w:r>
        <w:rPr/>
        <w:t xml:space="preserve">すべての</w:t>
      </w:r>
      <w:r>
        <w:rPr/>
        <w:t xml:space="preserve">特性の</w:t>
      </w:r>
      <w:r>
        <w:rPr/>
        <w:t xml:space="preserve">測定</w:t>
      </w:r>
      <w:r>
        <w:rPr/>
        <w:t xml:space="preserve">条件は</w:t>
      </w:r>
      <w:r>
        <w:rPr/>
        <w:t xml:space="preserve">、</w:t>
      </w:r>
      <w:r>
        <w:rPr>
          <w:spacing w:val="-2"/>
        </w:rPr>
        <w:t xml:space="preserve">特に断りの</w:t>
      </w:r>
      <w:r>
        <w:rPr/>
        <w:t xml:space="preserve">ない限り、</w:t>
      </w:r>
      <w:r>
        <w:rPr/>
        <w:t xml:space="preserve">標準的な</w:t>
      </w:r>
      <w:r>
        <w:rPr/>
        <w:t xml:space="preserve">温度と</w:t>
      </w:r>
      <w:r>
        <w:rPr/>
        <w:t xml:space="preserve">圧力</w:t>
      </w:r>
      <w:r>
        <w:rPr/>
        <w:t xml:space="preserve">で</w:t>
      </w:r>
      <w:r>
        <w:rPr/>
        <w:t xml:space="preserve">ある</w:t>
      </w:r>
      <w:r>
        <w:rPr>
          <w:spacing w:val="-2"/>
        </w:rPr>
        <w:t xml:space="preserve">。</w:t>
      </w:r>
    </w:p>
    <w:p>
      <w:pPr>
        <w:pStyle w:val="BodyText"/>
        <w:spacing w:before="4"/>
        <w:rPr>
          <w:sz w:val="17"/>
        </w:rPr>
      </w:pPr>
    </w:p>
    <w:p>
      <w:pPr>
        <w:pStyle w:val="BodyText"/>
        <w:spacing w:after="0"/>
        <w:rPr>
          <w:sz w:val="17"/>
        </w:rPr>
        <w:sectPr>
          <w:type w:val="continuous"/>
          <w:pgSz w:w="11900" w:h="16840"/>
          <w:pgMar w:top="1800" w:right="425" w:bottom="280" w:left="425" w:header="220" w:footer="0"/>
        </w:sectPr>
      </w:pPr>
    </w:p>
    <w:p>
      <w:pPr>
        <w:spacing w:before="93" w:line="312" w:lineRule="auto"/>
        <w:ind w:start="186" w:end="1159" w:hanging="113"/>
        <w:jc w:val="left"/>
        <w:rPr>
          <w:b/>
          <w:sz w:val="21"/>
        </w:rPr>
      </w:pPr>
      <w:r>
        <w:rPr>
          <w:b/>
          <w:color w:val="0000FF"/>
          <w:spacing w:val="-2"/>
          <w:sz w:val="21"/>
        </w:rPr>
        <w:t xml:space="preserve">外観 物理的</w:t>
      </w:r>
      <w:r>
        <w:rPr>
          <w:b/>
          <w:color w:val="0000FF"/>
          <w:spacing w:val="-2"/>
          <w:sz w:val="21"/>
        </w:rPr>
        <w:t xml:space="preserve">状態 色</w:t>
      </w:r>
    </w:p>
    <w:p>
      <w:pPr>
        <w:spacing w:before="2"/>
        <w:ind w:start="73" w:end="0" w:firstLine="0"/>
        <w:jc w:val="left"/>
        <w:rPr>
          <w:b/>
          <w:sz w:val="21"/>
        </w:rPr>
      </w:pPr>
      <w:r>
        <w:rPr>
          <w:b/>
          <w:color w:val="0000FF"/>
          <w:spacing w:val="-4"/>
          <w:sz w:val="21"/>
        </w:rPr>
        <w:t xml:space="preserve">臭気</w:t>
      </w:r>
    </w:p>
    <w:p>
      <w:pPr>
        <w:spacing w:before="70" w:line="314" w:lineRule="auto"/>
        <w:ind w:start="73" w:end="1159" w:firstLine="0"/>
        <w:jc w:val="left"/>
        <w:rPr>
          <w:b/>
          <w:sz w:val="21"/>
        </w:rPr>
      </w:pPr>
      <w:r>
        <w:rPr>
          <w:b/>
          <w:color w:val="0000FF"/>
          <w:sz w:val="21"/>
        </w:rPr>
        <w:t xml:space="preserve">臭気</w:t>
      </w:r>
      <w:r>
        <w:rPr>
          <w:b/>
          <w:color w:val="0000FF"/>
          <w:sz w:val="21"/>
        </w:rPr>
        <w:t xml:space="preserve">閾値 </w:t>
      </w:r>
      <w:r>
        <w:rPr>
          <w:b/>
          <w:color w:val="0000FF"/>
          <w:spacing w:val="-6"/>
          <w:sz w:val="21"/>
        </w:rPr>
        <w:t xml:space="preserve">pH</w:t>
      </w:r>
    </w:p>
    <w:p>
      <w:pPr>
        <w:spacing w:before="0" w:line="230" w:lineRule="exact"/>
        <w:ind w:start="73" w:end="0" w:firstLine="0"/>
        <w:jc w:val="left"/>
        <w:rPr>
          <w:b/>
          <w:sz w:val="21"/>
        </w:rPr>
      </w:pPr>
      <w:r>
        <w:rPr>
          <w:b/>
          <w:color w:val="0000FF"/>
          <w:spacing w:val="-2"/>
          <w:sz w:val="21"/>
        </w:rPr>
        <w:t xml:space="preserve">融点/凝固</w:t>
      </w:r>
      <w:r>
        <w:rPr>
          <w:b/>
          <w:color w:val="0000FF"/>
          <w:spacing w:val="-2"/>
          <w:sz w:val="21"/>
        </w:rPr>
        <w:t xml:space="preserve">点</w:t>
      </w:r>
    </w:p>
    <w:p>
      <w:pPr>
        <w:spacing w:before="162" w:line="240" w:lineRule="auto"/>
        <w:rPr>
          <w:b/>
          <w:sz w:val="21"/>
        </w:rPr>
      </w:pPr>
      <w:r>
        <w:rPr/>
        <w:br w:type="column"/>
      </w:r>
      <w:r>
        <w:rPr>
          <w:b/>
          <w:sz w:val="21"/>
        </w:rPr>
      </w:r>
    </w:p>
    <w:p>
      <w:pPr>
        <w:pStyle w:val="BodyText"/>
        <w:ind w:start="73"/>
      </w:pPr>
      <w:r>
        <w:rPr>
          <w:b/>
          <w:color w:val="0000FF"/>
        </w:rPr>
        <w:t xml:space="preserve">:</w:t>
      </w:r>
      <w:r>
        <w:rPr/>
        <w:t xml:space="preserve">液体。</w:t>
      </w:r>
      <w:r>
        <w:rPr>
          <w:spacing w:val="-2"/>
        </w:rPr>
        <w:t xml:space="preserve">[半流動</w:t>
      </w:r>
      <w:r>
        <w:rPr/>
        <w:t xml:space="preserve">体］</w:t>
      </w:r>
    </w:p>
    <w:p>
      <w:pPr>
        <w:spacing w:before="70"/>
        <w:ind w:start="73" w:end="0" w:firstLine="0"/>
        <w:jc w:val="left"/>
        <w:rPr>
          <w:sz w:val="21"/>
        </w:rPr>
      </w:pPr>
      <w:r>
        <w:rPr>
          <w:b/>
          <w:color w:val="0000FF"/>
          <w:sz w:val="21"/>
        </w:rPr>
        <w:t xml:space="preserve">:</w:t>
      </w:r>
      <w:r>
        <w:rPr>
          <w:spacing w:val="-2"/>
          <w:sz w:val="21"/>
        </w:rPr>
        <w:t xml:space="preserve">ホワイト</w:t>
      </w:r>
    </w:p>
    <w:p>
      <w:pPr>
        <w:pStyle w:val="BodyText"/>
        <w:spacing w:before="70"/>
        <w:ind w:start="131"/>
      </w:pPr>
      <w:r>
        <w:rPr>
          <w:b/>
          <w:color w:val="0000FF"/>
        </w:rPr>
        <w:t xml:space="preserve">:</w:t>
      </w:r>
      <w:r>
        <w:rPr>
          <w:spacing w:val="-2"/>
        </w:rPr>
        <w:t xml:space="preserve">特徴</w:t>
      </w:r>
    </w:p>
    <w:p>
      <w:pPr>
        <w:pStyle w:val="BodyText"/>
        <w:spacing w:before="70"/>
        <w:ind w:start="131"/>
      </w:pPr>
      <w:r>
        <w:rPr>
          <w:b/>
          <w:color w:val="0000FF"/>
        </w:rPr>
        <w:t xml:space="preserve">:</w:t>
      </w:r>
      <w:r>
        <w:rPr>
          <w:spacing w:val="-2"/>
        </w:rPr>
        <w:t xml:space="preserve">入手</w:t>
      </w:r>
      <w:r>
        <w:rPr/>
        <w:t xml:space="preserve">不可</w:t>
      </w:r>
    </w:p>
    <w:p>
      <w:pPr>
        <w:pStyle w:val="BodyText"/>
        <w:spacing w:before="72"/>
        <w:ind w:start="131"/>
      </w:pPr>
      <w:r>
        <w:rPr>
          <w:b/>
          <w:color w:val="0000FF"/>
        </w:rPr>
        <w:t xml:space="preserve">:</w:t>
      </w:r>
      <w:r>
        <w:rPr>
          <w:spacing w:val="-2"/>
        </w:rPr>
        <w:t xml:space="preserve">該当なし。</w:t>
      </w:r>
    </w:p>
    <w:p>
      <w:pPr>
        <w:pStyle w:val="BodyText"/>
        <w:spacing w:before="70"/>
        <w:ind w:start="131"/>
      </w:pPr>
      <w:r>
        <w:rPr>
          <w:b/>
          <w:color w:val="0000FF"/>
        </w:rPr>
        <w:t xml:space="preserve">:</w:t>
      </w:r>
      <w:r>
        <w:rPr>
          <w:spacing w:val="-2"/>
        </w:rPr>
        <w:t xml:space="preserve">入手</w:t>
      </w:r>
      <w:r>
        <w:rPr/>
        <w:t xml:space="preserve">不可</w:t>
      </w:r>
    </w:p>
    <w:p>
      <w:pPr>
        <w:pStyle w:val="BodyText"/>
        <w:spacing w:after="0"/>
        <w:sectPr>
          <w:type w:val="continuous"/>
          <w:pgSz w:w="11900" w:h="16840"/>
          <w:pgMar w:top="1800" w:right="425" w:bottom="280" w:left="425" w:header="220" w:footer="0"/>
          <w:cols w:equalWidth="0" w:num="2">
            <w:col w:w="2683" w:space="116"/>
            <w:col w:w="8251"/>
          </w:cols>
        </w:sectPr>
      </w:pPr>
    </w:p>
    <w:p>
      <w:pPr>
        <w:spacing w:before="70" w:line="247" w:lineRule="auto"/>
        <w:ind w:start="73" w:end="0" w:firstLine="0"/>
        <w:jc w:val="left"/>
        <w:rPr>
          <w:b/>
          <w:sz w:val="21"/>
        </w:rPr>
      </w:pPr>
      <w:r>
        <w:rPr>
          <w:b/>
          <w:color w:val="0000FF"/>
          <w:sz w:val="21"/>
        </w:rPr>
        <w:t xml:space="preserve">沸点または初期</w:t>
      </w:r>
      <w:r>
        <w:rPr>
          <w:b/>
          <w:color w:val="0000FF"/>
          <w:sz w:val="21"/>
        </w:rPr>
        <w:t xml:space="preserve">沸点と</w:t>
      </w:r>
      <w:r>
        <w:rPr>
          <w:b/>
          <w:color w:val="0000FF"/>
          <w:sz w:val="21"/>
        </w:rPr>
        <w:t xml:space="preserve">沸騰</w:t>
      </w:r>
      <w:r>
        <w:rPr>
          <w:b/>
          <w:color w:val="0000FF"/>
          <w:spacing w:val="-2"/>
          <w:sz w:val="21"/>
        </w:rPr>
        <w:t xml:space="preserve">範囲</w:t>
      </w:r>
    </w:p>
    <w:p>
      <w:pPr>
        <w:pStyle w:val="BodyText"/>
        <w:spacing w:before="70"/>
        <w:ind w:start="73"/>
      </w:pPr>
      <w:r>
        <w:rPr/>
        <w:br w:type="column"/>
      </w:r>
      <w:r>
        <w:rPr/>
        <w:t xml:space="preserve">315.56℃</w:t>
      </w:r>
      <w:r>
        <w:rPr/>
        <w:t xml:space="preserve">以上（600°F以上</w:t>
      </w:r>
      <w:r>
        <w:rPr>
          <w:spacing w:val="-2"/>
        </w:rPr>
        <w:t xml:space="preserve">）[推定]。</w:t>
      </w:r>
    </w:p>
    <w:p>
      <w:pPr>
        <w:pStyle w:val="BodyText"/>
        <w:spacing w:after="0"/>
        <w:sectPr>
          <w:type w:val="continuous"/>
          <w:pgSz w:w="11900" w:h="16840"/>
          <w:pgMar w:top="1800" w:right="425" w:bottom="280" w:left="425" w:header="220" w:footer="0"/>
          <w:cols w:equalWidth="0" w:num="2">
            <w:col w:w="2392" w:space="465"/>
            <w:col w:w="8193"/>
          </w:cols>
        </w:sectPr>
      </w:pPr>
    </w:p>
    <w:p>
      <w:pPr>
        <w:spacing w:before="2" w:line="350" w:lineRule="auto"/>
        <w:ind w:start="73" w:end="0" w:firstLine="0"/>
        <w:jc w:val="left"/>
        <w:rPr>
          <w:b/>
          <w:sz w:val="21"/>
        </w:rPr>
      </w:pPr>
      <w:r>
        <w:rPr>
          <w:b/>
          <w:color w:val="0000FF"/>
          <w:sz w:val="21"/>
        </w:rPr>
        <w:t xml:space="preserve">引火点 </w:t>
      </w:r>
      <w:r>
        <w:rPr>
          <w:b/>
          <w:color w:val="0000FF"/>
          <w:spacing w:val="-2"/>
          <w:sz w:val="21"/>
        </w:rPr>
        <w:t xml:space="preserve">蒸発</w:t>
      </w:r>
      <w:r>
        <w:rPr>
          <w:b/>
          <w:color w:val="0000FF"/>
          <w:spacing w:val="-2"/>
          <w:sz w:val="21"/>
        </w:rPr>
        <w:t xml:space="preserve">率</w:t>
      </w:r>
    </w:p>
    <w:p>
      <w:pPr>
        <w:pStyle w:val="BodyText"/>
        <w:spacing w:before="30"/>
        <w:ind w:start="73"/>
      </w:pPr>
      <w:r>
        <w:rPr/>
        <w:br w:type="column"/>
      </w:r>
      <w:r>
        <w:rPr>
          <w:b/>
          <w:color w:val="0000FF"/>
        </w:rPr>
        <w:t xml:space="preserve">:</w:t>
      </w:r>
      <w:r>
        <w:rPr/>
        <w:t xml:space="preserve">オープン</w:t>
      </w:r>
      <w:r>
        <w:rPr/>
        <w:t xml:space="preserve">カップ</w:t>
      </w:r>
      <w:r>
        <w:rPr/>
        <w:t xml:space="preserve">：&gt;204°C </w:t>
      </w:r>
      <w:r>
        <w:rPr/>
        <w:t xml:space="preserve">(&gt;399.2°F) </w:t>
      </w:r>
      <w:r>
        <w:rPr/>
        <w:t xml:space="preserve">[EST. </w:t>
      </w:r>
      <w:r>
        <w:rPr/>
        <w:t xml:space="preserve">FOR </w:t>
      </w:r>
      <w:r>
        <w:rPr/>
        <w:t xml:space="preserve">OIL, </w:t>
      </w:r>
      <w:r>
        <w:rPr/>
        <w:t xml:space="preserve">ASTM </w:t>
      </w:r>
      <w:r>
        <w:rPr/>
        <w:t xml:space="preserve">D-92 </w:t>
      </w:r>
      <w:r>
        <w:rPr>
          <w:spacing w:val="-2"/>
        </w:rPr>
        <w:t xml:space="preserve">(COC)].</w:t>
      </w:r>
    </w:p>
    <w:p>
      <w:pPr>
        <w:pStyle w:val="BodyText"/>
        <w:spacing w:before="106"/>
        <w:ind w:start="73"/>
      </w:pPr>
      <w:r>
        <w:rPr>
          <w:b/>
          <w:color w:val="0000FF"/>
        </w:rPr>
        <w:t xml:space="preserve">:</w:t>
      </w:r>
      <w:r>
        <w:rPr>
          <w:spacing w:val="-2"/>
        </w:rPr>
        <w:t xml:space="preserve">入手</w:t>
      </w:r>
      <w:r>
        <w:rPr/>
        <w:t xml:space="preserve">不可</w:t>
      </w:r>
    </w:p>
    <w:p>
      <w:pPr>
        <w:pStyle w:val="BodyText"/>
        <w:spacing w:after="0"/>
        <w:sectPr>
          <w:type w:val="continuous"/>
          <w:pgSz w:w="11900" w:h="16840"/>
          <w:pgMar w:top="1800" w:right="425" w:bottom="280" w:left="425" w:header="220" w:footer="0"/>
          <w:cols w:equalWidth="0" w:num="2">
            <w:col w:w="1646" w:space="1211"/>
            <w:col w:w="8193"/>
          </w:cols>
        </w:sectPr>
      </w:pPr>
    </w:p>
    <w:p>
      <w:pPr>
        <w:tabs>
          <w:tab w:val="left" w:leader="none" w:pos="2930"/>
        </w:tabs>
        <w:spacing w:before="0" w:line="223" w:lineRule="exact"/>
        <w:ind w:start="73" w:end="0" w:firstLine="0"/>
        <w:jc w:val="left"/>
        <w:rPr>
          <w:sz w:val="21"/>
        </w:rPr>
      </w:pPr>
      <w:r>
        <w:rPr>
          <w:b/>
          <w:color w:val="0000FF"/>
          <w:spacing w:val="-2"/>
          <w:sz w:val="21"/>
        </w:rPr>
        <w:t xml:space="preserve">引火</w:t>
      </w:r>
      <w:r>
        <w:rPr>
          <w:b/>
          <w:color w:val="0000FF"/>
          <w:sz w:val="21"/>
        </w:rPr>
        <w:tab/>
        <w:t xml:space="preserve">性</w:t>
      </w:r>
      <w:r>
        <w:rPr>
          <w:spacing w:val="-2"/>
          <w:sz w:val="21"/>
        </w:rPr>
        <w:t xml:space="preserve">発火性</w:t>
      </w:r>
    </w:p>
    <w:p>
      <w:pPr>
        <w:spacing w:after="0" w:line="223" w:lineRule="exact"/>
        <w:jc w:val="left"/>
        <w:rPr>
          <w:sz w:val="21"/>
        </w:rPr>
        <w:sectPr>
          <w:type w:val="continuous"/>
          <w:pgSz w:w="11900" w:h="16840"/>
          <w:pgMar w:top="1800" w:right="425" w:bottom="280" w:left="425" w:header="220" w:footer="0"/>
        </w:sectPr>
      </w:pPr>
    </w:p>
    <w:p>
      <w:pPr>
        <w:spacing w:before="70" w:line="247" w:lineRule="auto"/>
        <w:ind w:start="73" w:end="0" w:firstLine="0"/>
        <w:jc w:val="left"/>
        <w:rPr>
          <w:b/>
          <w:sz w:val="21"/>
        </w:rPr>
      </w:pPr>
      <w:r>
        <w:rPr>
          <w:b/>
          <w:color w:val="0000FF"/>
          <w:sz w:val="21"/>
        </w:rPr>
        <w:t xml:space="preserve">爆発下限</w:t>
      </w:r>
      <w:r>
        <w:rPr>
          <w:b/>
          <w:color w:val="0000FF"/>
          <w:sz w:val="21"/>
        </w:rPr>
        <w:t xml:space="preserve">および</w:t>
      </w:r>
      <w:r>
        <w:rPr>
          <w:b/>
          <w:color w:val="0000FF"/>
          <w:sz w:val="21"/>
        </w:rPr>
        <w:t xml:space="preserve">爆発上限／燃焼限界</w:t>
      </w:r>
    </w:p>
    <w:p>
      <w:pPr>
        <w:pStyle w:val="BodyText"/>
        <w:spacing w:before="70"/>
        <w:ind w:start="73"/>
      </w:pPr>
      <w:r>
        <w:rPr/>
        <w:br w:type="column"/>
      </w:r>
      <w:r>
        <w:rPr>
          <w:b/>
          <w:color w:val="0000FF"/>
        </w:rPr>
        <w:t xml:space="preserve">:</w:t>
      </w:r>
      <w:r>
        <w:rPr>
          <w:spacing w:val="-2"/>
        </w:rPr>
        <w:t xml:space="preserve">入手</w:t>
      </w:r>
      <w:r>
        <w:rPr/>
        <w:t xml:space="preserve">不可</w:t>
      </w:r>
    </w:p>
    <w:p>
      <w:pPr>
        <w:pStyle w:val="BodyText"/>
        <w:spacing w:after="0"/>
        <w:sectPr>
          <w:type w:val="continuous"/>
          <w:pgSz w:w="11900" w:h="16840"/>
          <w:pgMar w:top="1800" w:right="425" w:bottom="280" w:left="425" w:header="220" w:footer="0"/>
          <w:cols w:equalWidth="0" w:num="2">
            <w:col w:w="2666" w:space="191"/>
            <w:col w:w="8193"/>
          </w:cols>
        </w:sectPr>
      </w:pPr>
    </w:p>
    <w:p>
      <w:pPr>
        <w:spacing w:before="65" w:line="312" w:lineRule="auto"/>
        <w:ind w:start="73" w:end="0" w:firstLine="0"/>
        <w:jc w:val="left"/>
        <w:rPr>
          <w:b/>
          <w:sz w:val="21"/>
        </w:rPr>
      </w:pPr>
      <w:r>
        <w:rPr>
          <w:b/>
          <w:color w:val="0000FF"/>
          <w:sz w:val="21"/>
        </w:rPr>
        <w:t xml:space="preserve">蒸気圧 相対</w:t>
      </w:r>
      <w:r>
        <w:rPr>
          <w:b/>
          <w:color w:val="0000FF"/>
          <w:sz w:val="21"/>
        </w:rPr>
        <w:t xml:space="preserve">蒸気</w:t>
      </w:r>
      <w:r>
        <w:rPr>
          <w:b/>
          <w:color w:val="0000FF"/>
          <w:sz w:val="21"/>
        </w:rPr>
        <w:t xml:space="preserve">密度 相対密度</w:t>
      </w:r>
    </w:p>
    <w:p>
      <w:pPr>
        <w:pStyle w:val="BodyText"/>
        <w:spacing w:before="65"/>
        <w:ind w:start="73"/>
      </w:pPr>
      <w:r>
        <w:rPr/>
        <w:br w:type="column"/>
      </w:r>
      <w:r>
        <w:rPr/>
        <w:t xml:space="preserve">&lt;0.1 </w:t>
      </w:r>
      <w:r>
        <w:rPr/>
        <w:t xml:space="preserve">mm </w:t>
      </w:r>
      <w:r>
        <w:rPr/>
        <w:t xml:space="preserve">Hg </w:t>
      </w:r>
      <w:r>
        <w:rPr/>
        <w:t xml:space="preserve">[</w:t>
      </w:r>
      <w:r>
        <w:rPr>
          <w:spacing w:val="-4"/>
        </w:rPr>
        <w:t xml:space="preserve">20°C</w:t>
      </w:r>
      <w:r>
        <w:rPr/>
        <w:t xml:space="preserve">] </w:t>
      </w:r>
      <w:r>
        <w:rPr>
          <w:spacing w:val="-2"/>
        </w:rPr>
        <w:t xml:space="preserve">[推定]</w:t>
      </w:r>
      <w:r>
        <w:rPr>
          <w:b/>
          <w:color w:val="0000FF"/>
        </w:rPr>
        <w:t xml:space="preserve">。</w:t>
      </w:r>
    </w:p>
    <w:p>
      <w:pPr>
        <w:pStyle w:val="BodyText"/>
        <w:spacing w:before="70"/>
        <w:ind w:start="73"/>
      </w:pPr>
      <w:r>
        <w:rPr>
          <w:b/>
          <w:color w:val="0000FF"/>
        </w:rPr>
        <w:t xml:space="preserve">:</w:t>
      </w:r>
      <w:r>
        <w:rPr>
          <w:spacing w:val="-2"/>
        </w:rPr>
        <w:t xml:space="preserve">入手</w:t>
      </w:r>
      <w:r>
        <w:rPr/>
        <w:t xml:space="preserve">不可</w:t>
      </w:r>
    </w:p>
    <w:p>
      <w:pPr>
        <w:spacing w:before="70"/>
        <w:ind w:start="73" w:end="0" w:firstLine="0"/>
        <w:jc w:val="left"/>
        <w:rPr>
          <w:sz w:val="21"/>
        </w:rPr>
      </w:pPr>
      <w:r>
        <w:rPr>
          <w:b/>
          <w:color w:val="0000FF"/>
          <w:sz w:val="21"/>
        </w:rPr>
        <w:t xml:space="preserve">:</w:t>
      </w:r>
      <w:r>
        <w:rPr>
          <w:spacing w:val="-4"/>
          <w:sz w:val="21"/>
        </w:rPr>
        <w:t xml:space="preserve">0.89</w:t>
      </w:r>
    </w:p>
    <w:p>
      <w:pPr>
        <w:spacing w:after="0"/>
        <w:jc w:val="left"/>
        <w:rPr>
          <w:sz w:val="21"/>
        </w:rPr>
        <w:sectPr>
          <w:type w:val="continuous"/>
          <w:pgSz w:w="11900" w:h="16840"/>
          <w:pgMar w:top="1800" w:right="425" w:bottom="280" w:left="425" w:header="220" w:footer="0"/>
          <w:cols w:equalWidth="0" w:num="2">
            <w:col w:w="2193" w:space="664"/>
            <w:col w:w="8193"/>
          </w:cols>
        </w:sectPr>
      </w:pPr>
    </w:p>
    <w:p>
      <w:pPr>
        <w:tabs>
          <w:tab w:val="left" w:leader="none" w:pos="2930"/>
        </w:tabs>
        <w:spacing w:before="3"/>
        <w:ind w:start="73" w:end="0" w:firstLine="0"/>
        <w:jc w:val="left"/>
        <w:rPr>
          <w:sz w:val="21"/>
        </w:rPr>
      </w:pPr>
      <w:r>
        <w:rPr>
          <w:b/>
          <w:color w:val="0000FF"/>
          <w:spacing w:val="-2"/>
          <w:sz w:val="21"/>
        </w:rPr>
        <w:t xml:space="preserve">密度</w:t>
      </w:r>
      <w:r>
        <w:rPr>
          <w:b/>
          <w:color w:val="0000FF"/>
          <w:sz w:val="21"/>
        </w:rPr>
        <w:tab/>
        <w:t xml:space="preserve">：</w:t>
      </w:r>
      <w:r>
        <w:rPr>
          <w:sz w:val="21"/>
        </w:rPr>
        <w:t xml:space="preserve">0.88791 </w:t>
      </w:r>
      <w:r>
        <w:rPr>
          <w:sz w:val="21"/>
        </w:rPr>
        <w:t xml:space="preserve">g/cm³ </w:t>
      </w:r>
      <w:r>
        <w:rPr>
          <w:sz w:val="21"/>
        </w:rPr>
        <w:t xml:space="preserve">[15.6°C </w:t>
      </w:r>
      <w:r>
        <w:rPr>
          <w:spacing w:val="-2"/>
          <w:sz w:val="21"/>
        </w:rPr>
        <w:t xml:space="preserve">(60.1°F)</w:t>
      </w:r>
    </w:p>
    <w:p>
      <w:pPr>
        <w:spacing w:after="0"/>
        <w:jc w:val="left"/>
        <w:rPr>
          <w:sz w:val="21"/>
        </w:rPr>
        <w:sectPr>
          <w:type w:val="continuous"/>
          <w:pgSz w:w="11900" w:h="16840"/>
          <w:pgMar w:top="1800" w:right="425" w:bottom="280" w:left="425" w:header="220" w:footer="0"/>
        </w:sectPr>
      </w:pPr>
    </w:p>
    <w:p>
      <w:pPr>
        <w:spacing w:before="70"/>
        <w:ind w:start="73" w:end="0" w:firstLine="0"/>
        <w:jc w:val="left"/>
        <w:rPr>
          <w:b/>
          <w:sz w:val="21"/>
        </w:rPr>
      </w:pPr>
      <w:r>
        <w:rPr>
          <w:b/>
          <w:color w:val="0000FF"/>
          <w:spacing w:val="-2"/>
          <w:sz w:val="21"/>
        </w:rPr>
        <w:t xml:space="preserve">水への</w:t>
      </w:r>
      <w:r>
        <w:rPr>
          <w:b/>
          <w:color w:val="0000FF"/>
          <w:sz w:val="21"/>
        </w:rPr>
        <w:t xml:space="preserve">溶解度</w:t>
      </w:r>
    </w:p>
    <w:p>
      <w:pPr>
        <w:spacing w:before="70" w:line="247" w:lineRule="auto"/>
        <w:ind w:start="73" w:end="271" w:firstLine="0"/>
        <w:jc w:val="left"/>
        <w:rPr>
          <w:b/>
          <w:sz w:val="21"/>
        </w:rPr>
      </w:pPr>
      <w:r>
        <w:rPr>
          <w:b/>
          <w:color w:val="0000FF"/>
          <w:sz w:val="21"/>
        </w:rPr>
        <w:t xml:space="preserve">分配</w:t>
      </w:r>
      <w:r>
        <w:rPr>
          <w:b/>
          <w:color w:val="0000FF"/>
          <w:sz w:val="21"/>
        </w:rPr>
        <w:t xml:space="preserve">係数: </w:t>
      </w:r>
      <w:r>
        <w:rPr>
          <w:b/>
          <w:color w:val="0000FF"/>
          <w:sz w:val="21"/>
        </w:rPr>
        <w:t xml:space="preserve">n-</w:t>
      </w:r>
      <w:r>
        <w:rPr>
          <w:b/>
          <w:color w:val="0000FF"/>
          <w:spacing w:val="-2"/>
          <w:sz w:val="21"/>
        </w:rPr>
        <w:t xml:space="preserve">オクタノール/水</w:t>
      </w:r>
    </w:p>
    <w:p>
      <w:pPr>
        <w:spacing w:before="54"/>
        <w:ind w:start="73" w:end="0" w:firstLine="0"/>
        <w:jc w:val="left"/>
        <w:rPr>
          <w:b/>
          <w:sz w:val="21"/>
        </w:rPr>
      </w:pPr>
      <w:r>
        <w:rPr>
          <w:b/>
          <w:color w:val="0000FF"/>
          <w:spacing w:val="-2"/>
          <w:sz w:val="21"/>
        </w:rPr>
        <w:t xml:space="preserve">自動着火</w:t>
      </w:r>
      <w:r>
        <w:rPr>
          <w:b/>
          <w:color w:val="0000FF"/>
          <w:spacing w:val="-2"/>
          <w:sz w:val="21"/>
        </w:rPr>
        <w:t xml:space="preserve">温度</w:t>
      </w:r>
    </w:p>
    <w:p>
      <w:pPr>
        <w:spacing w:before="70"/>
        <w:ind w:start="73" w:end="0" w:firstLine="0"/>
        <w:jc w:val="left"/>
        <w:rPr>
          <w:sz w:val="21"/>
        </w:rPr>
      </w:pPr>
      <w:r>
        <w:rPr/>
        <w:br w:type="column"/>
      </w:r>
      <w:r>
        <w:rPr>
          <w:b/>
          <w:color w:val="0000FF"/>
          <w:sz w:val="21"/>
        </w:rPr>
        <w:t xml:space="preserve">:</w:t>
      </w:r>
      <w:r>
        <w:rPr>
          <w:spacing w:val="-2"/>
          <w:sz w:val="21"/>
        </w:rPr>
        <w:t xml:space="preserve">ごくわずか</w:t>
      </w:r>
    </w:p>
    <w:p>
      <w:pPr>
        <w:spacing w:before="70"/>
        <w:ind w:start="73" w:end="0" w:firstLine="0"/>
        <w:jc w:val="left"/>
        <w:rPr>
          <w:sz w:val="21"/>
        </w:rPr>
      </w:pPr>
      <w:r>
        <w:rPr>
          <w:b/>
          <w:color w:val="0000FF"/>
          <w:sz w:val="21"/>
        </w:rPr>
        <w:t xml:space="preserve">: </w:t>
      </w:r>
      <w:r>
        <w:rPr>
          <w:spacing w:val="-4"/>
          <w:sz w:val="21"/>
        </w:rPr>
        <w:t xml:space="preserve">&gt;3.5</w:t>
      </w:r>
    </w:p>
    <w:p>
      <w:pPr>
        <w:pStyle w:val="BodyText"/>
        <w:spacing w:before="67"/>
      </w:pPr>
    </w:p>
    <w:p>
      <w:pPr>
        <w:pStyle w:val="BodyText"/>
        <w:spacing w:before="1"/>
        <w:ind w:start="73"/>
      </w:pPr>
      <w:r>
        <w:rPr>
          <w:b/>
          <w:color w:val="0000FF"/>
        </w:rPr>
        <w:t xml:space="preserve">:</w:t>
      </w:r>
      <w:r>
        <w:rPr>
          <w:spacing w:val="-2"/>
        </w:rPr>
        <w:t xml:space="preserve">入手</w:t>
      </w:r>
      <w:r>
        <w:rPr/>
        <w:t xml:space="preserve">不可</w:t>
      </w:r>
    </w:p>
    <w:p>
      <w:pPr>
        <w:pStyle w:val="BodyText"/>
        <w:spacing w:after="0"/>
        <w:sectPr>
          <w:type w:val="continuous"/>
          <w:pgSz w:w="11900" w:h="16840"/>
          <w:pgMar w:top="1800" w:right="425" w:bottom="280" w:left="425" w:header="220" w:footer="0"/>
          <w:cols w:equalWidth="0" w:num="2">
            <w:col w:w="2518" w:space="339"/>
            <w:col w:w="8193"/>
          </w:cols>
        </w:sectPr>
      </w:pPr>
    </w:p>
    <w:p>
      <w:pPr>
        <w:tabs>
          <w:tab w:val="left" w:leader="none" w:pos="2930"/>
        </w:tabs>
        <w:spacing w:before="81"/>
        <w:ind w:start="73" w:end="0" w:firstLine="0"/>
        <w:jc w:val="left"/>
        <w:rPr>
          <w:sz w:val="21"/>
        </w:rPr>
      </w:pPr>
      <w:r>
        <w:rPr>
          <w:b/>
          <w:color w:val="0000FF"/>
          <w:spacing w:val="-2"/>
          <w:sz w:val="21"/>
        </w:rPr>
        <w:t xml:space="preserve">分解</w:t>
      </w:r>
      <w:r>
        <w:rPr>
          <w:b/>
          <w:color w:val="0000FF"/>
          <w:spacing w:val="-2"/>
          <w:sz w:val="21"/>
        </w:rPr>
        <w:t xml:space="preserve">温度</w:t>
      </w:r>
      <w:r>
        <w:rPr>
          <w:b/>
          <w:color w:val="0000FF"/>
          <w:sz w:val="21"/>
        </w:rPr>
        <w:tab/>
        <w:t xml:space="preserve">：</w:t>
      </w:r>
      <w:r>
        <w:rPr>
          <w:spacing w:val="-2"/>
          <w:sz w:val="21"/>
        </w:rPr>
        <w:t xml:space="preserve">入手不可能</w:t>
      </w:r>
    </w:p>
    <w:p>
      <w:pPr>
        <w:tabs>
          <w:tab w:val="left" w:leader="none" w:pos="2930"/>
        </w:tabs>
        <w:spacing w:before="70"/>
        <w:ind w:start="73" w:end="0" w:firstLine="0"/>
        <w:jc w:val="left"/>
        <w:rPr>
          <w:sz w:val="21"/>
        </w:rPr>
      </w:pPr>
      <w:r>
        <w:rPr>
          <w:b/>
          <w:color w:val="0000FF"/>
          <w:spacing w:val="-2"/>
          <w:sz w:val="21"/>
        </w:rPr>
        <w:t xml:space="preserve">粘度</w:t>
      </w:r>
      <w:r>
        <w:rPr>
          <w:b/>
          <w:color w:val="0000FF"/>
          <w:sz w:val="21"/>
        </w:rPr>
        <w:tab/>
        <w:t xml:space="preserve">： </w:t>
      </w:r>
      <w:r>
        <w:rPr>
          <w:sz w:val="21"/>
        </w:rPr>
        <w:t xml:space="preserve">220 </w:t>
      </w:r>
      <w:r>
        <w:rPr>
          <w:sz w:val="21"/>
        </w:rPr>
        <w:t xml:space="preserve">cSt </w:t>
      </w:r>
      <w:r>
        <w:rPr>
          <w:sz w:val="21"/>
        </w:rPr>
        <w:t xml:space="preserve">[40</w:t>
      </w:r>
      <w:r>
        <w:rPr>
          <w:spacing w:val="-5"/>
          <w:sz w:val="21"/>
        </w:rPr>
        <w:t xml:space="preserve"> °C］</w:t>
      </w:r>
    </w:p>
    <w:p>
      <w:pPr>
        <w:spacing w:after="0"/>
        <w:jc w:val="left"/>
        <w:rPr>
          <w:sz w:val="21"/>
        </w:rPr>
        <w:sectPr>
          <w:type w:val="continuous"/>
          <w:pgSz w:w="11900" w:h="16840"/>
          <w:pgMar w:top="1800" w:right="425" w:bottom="280" w:left="425" w:header="220" w:footer="0"/>
        </w:sectPr>
      </w:pPr>
    </w:p>
    <w:p>
      <w:pPr>
        <w:pStyle w:val="BodyText"/>
        <w:spacing w:before="6"/>
        <w:rPr>
          <w:sz w:val="10"/>
        </w:rPr>
      </w:pPr>
    </w:p>
    <w:p>
      <w:pPr>
        <w:pStyle w:val="BodyText"/>
        <w:ind w:start="13" w:end="-15"/>
      </w:pPr>
      <w:r>
        <w:rPr/>
        <ve:AlternateContent>
          <ve:Choice Requires="wps">
            <w:drawing>
              <wp:inline distT="0" distB="0" distL="0" distR="0">
                <wp:extent cx="6976109" cy="335280"/>
                <wp:effectExtent l="9525" t="0" r="0" b="7620"/>
                <wp:docPr id="32" name="Group 32"/>
                <wp:cNvGraphicFramePr>
                  <a:graphicFrameLocks/>
                </wp:cNvGraphicFramePr>
                <a:graphic>
                  <a:graphicData uri="http://schemas.microsoft.com/office/word/2010/wordprocessingGroup">
                    <wpg:wgp>
                      <wpg:cNvPr id="32" name="Group 32"/>
                      <wpg:cNvGrpSpPr/>
                      <wpg:grpSpPr>
                        <a:xfrm>
                          <a:off x="0" y="0"/>
                          <a:ext cx="6976109" cy="335280"/>
                          <a:chExt cx="6976109" cy="335280"/>
                        </a:xfrm>
                      </wpg:grpSpPr>
                      <wps:wsp>
                        <wps:cNvPr id="33" name="Graphic 33"/>
                        <wps:cNvSpPr/>
                        <wps:spPr>
                          <a:xfrm>
                            <a:off x="-11" y="6"/>
                            <a:ext cx="6976109" cy="335280"/>
                          </a:xfrm>
                          <a:custGeom>
                            <a:avLst/>
                            <a:gdLst/>
                            <a:ahLst/>
                            <a:cxnLst/>
                            <a:rect l="l" t="t" r="r" b="b"/>
                            <a:pathLst>
                              <a:path w="6976109" h="335280">
                                <a:moveTo>
                                  <a:pt x="6948678" y="19786"/>
                                </a:moveTo>
                                <a:lnTo>
                                  <a:pt x="6941058" y="19786"/>
                                </a:lnTo>
                                <a:lnTo>
                                  <a:pt x="6941058" y="327469"/>
                                </a:lnTo>
                                <a:lnTo>
                                  <a:pt x="7620" y="327469"/>
                                </a:lnTo>
                                <a:lnTo>
                                  <a:pt x="7620" y="19786"/>
                                </a:lnTo>
                                <a:lnTo>
                                  <a:pt x="0" y="19786"/>
                                </a:lnTo>
                                <a:lnTo>
                                  <a:pt x="0" y="327469"/>
                                </a:lnTo>
                                <a:lnTo>
                                  <a:pt x="0" y="328993"/>
                                </a:lnTo>
                                <a:lnTo>
                                  <a:pt x="0" y="332041"/>
                                </a:lnTo>
                                <a:lnTo>
                                  <a:pt x="0" y="335089"/>
                                </a:lnTo>
                                <a:lnTo>
                                  <a:pt x="3048" y="335089"/>
                                </a:lnTo>
                                <a:lnTo>
                                  <a:pt x="6948678" y="335089"/>
                                </a:lnTo>
                                <a:lnTo>
                                  <a:pt x="6948678" y="332041"/>
                                </a:lnTo>
                                <a:lnTo>
                                  <a:pt x="6948678" y="328993"/>
                                </a:lnTo>
                                <a:lnTo>
                                  <a:pt x="6948678" y="327469"/>
                                </a:lnTo>
                                <a:lnTo>
                                  <a:pt x="6948678" y="19786"/>
                                </a:lnTo>
                                <a:close/>
                              </a:path>
                              <a:path w="6976109" h="335280">
                                <a:moveTo>
                                  <a:pt x="6975945" y="0"/>
                                </a:moveTo>
                                <a:lnTo>
                                  <a:pt x="46532" y="0"/>
                                </a:lnTo>
                                <a:lnTo>
                                  <a:pt x="46532" y="11049"/>
                                </a:lnTo>
                                <a:lnTo>
                                  <a:pt x="6975945" y="11049"/>
                                </a:lnTo>
                                <a:lnTo>
                                  <a:pt x="6975945" y="0"/>
                                </a:lnTo>
                                <a:close/>
                              </a:path>
                            </a:pathLst>
                          </a:custGeom>
                          <a:solidFill>
                            <a:srgbClr val="000000"/>
                          </a:solidFill>
                        </wps:spPr>
                        <wps:bodyPr wrap="square" lIns="0" tIns="0" rIns="0" bIns="0" rtlCol="0">
                          <a:prstTxWarp prst="textNoShape">
                            <a:avLst/>
                          </a:prstTxWarp>
                          <a:noAutofit/>
                        </wps:bodyPr>
                      </wps:wsp>
                      <wps:wsp>
                        <wps:cNvPr id="34" name="Textbox 34"/>
                        <wps:cNvSpPr txBox="1"/>
                        <wps:spPr>
                          <a:xfrm>
                            <a:off x="7615" y="11055"/>
                            <a:ext cx="6933565" cy="316865"/>
                          </a:xfrm>
                          <a:prstGeom prst="rect">
                            <a:avLst/>
                          </a:prstGeom>
                        </wps:spPr>
                        <wps:txbx>
                          <w:txbxContent>
                            <w:p>
                              <w:pPr>
                                <w:spacing w:before="64"/>
                                <w:ind w:start="47" w:end="0" w:firstLine="0"/>
                                <w:jc w:val="left"/>
                                <w:rPr>
                                  <w:b/>
                                  <w:sz w:val="33"/>
                                </w:rPr>
                              </w:pPr>
                              <w:r>
                                <w:rPr>
                                  <w:b/>
                                  <w:sz w:val="33"/>
                                </w:rPr>
                                <w:t xml:space="preserve">セクション </w:t>
                              </w:r>
                              <w:r>
                                <w:rPr>
                                  <w:b/>
                                  <w:sz w:val="33"/>
                                </w:rPr>
                                <w:t xml:space="preserve">9.</w:t>
                              </w:r>
                              <w:r>
                                <w:rPr>
                                  <w:b/>
                                  <w:sz w:val="33"/>
                                </w:rPr>
                                <w:t xml:space="preserve">物理的</w:t>
                              </w:r>
                              <w:r>
                                <w:rPr>
                                  <w:b/>
                                  <w:sz w:val="33"/>
                                </w:rPr>
                                <w:t xml:space="preserve">・</w:t>
                              </w:r>
                              <w:r>
                                <w:rPr>
                                  <w:b/>
                                  <w:sz w:val="33"/>
                                </w:rPr>
                                <w:t xml:space="preserve">化学的</w:t>
                              </w:r>
                              <w:r>
                                <w:rPr>
                                  <w:b/>
                                  <w:sz w:val="33"/>
                                </w:rPr>
                                <w:t xml:space="preserve">特性</w:t>
                              </w:r>
                              <w:r>
                                <w:rPr>
                                  <w:b/>
                                  <w:sz w:val="33"/>
                                </w:rPr>
                                <w:t xml:space="preserve">および</w:t>
                              </w:r>
                              <w:r>
                                <w:rPr>
                                  <w:b/>
                                  <w:sz w:val="33"/>
                                </w:rPr>
                                <w:t xml:space="preserve">安全</w:t>
                              </w:r>
                              <w:r>
                                <w:rPr>
                                  <w:b/>
                                  <w:spacing w:val="-2"/>
                                  <w:sz w:val="33"/>
                                </w:rPr>
                                <w:t xml:space="preserve">特性</w:t>
                              </w:r>
                            </w:p>
                          </w:txbxContent>
                        </wps:txbx>
                        <wps:bodyPr wrap="square" lIns="0" tIns="0" rIns="0" bIns="0" rtlCol="0">
                          <a:noAutofit/>
                        </wps:bodyPr>
                      </wps:wsp>
                    </wpg:wgp>
                  </a:graphicData>
                </a:graphic>
              </wp:inline>
            </w:drawing>
          </ve:Choice>
          <ve:Fallback>
            <w:pict>
              <v:group id="docshapegroup30" style="width:549.3pt;height:26.4pt;mso-position-horizontal-relative:char;mso-position-vertical-relative:line" coordsize="10986,528" coordorigin="0,0">
                <v:shape id="docshape31" style="position:absolute;left:-1;top:0;width:10986;height:528" coordsize="10986,528" coordorigin="0,0" filled="true" fillcolor="#000000" stroked="false" path="m10943,31l10931,31,10931,516,12,516,12,31,0,31,0,516,0,518,0,523,0,528,5,528,10,528,12,528,10931,528,10933,528,10938,528,10943,528,10943,523,10943,518,10943,516,10943,31xm10986,0l73,0,73,17,10986,17,10986,0xe">
                  <v:path arrowok="t"/>
                  <v:fill type="solid"/>
                </v:shape>
                <v:shape id="docshape32" style="position:absolute;left:12;top:17;width:10919;height:499" filled="false" stroked="false" type="#_x0000_t202">
                  <v:textbox inset="0,0,0,0">
                    <w:txbxContent>
                      <w:p>
                        <w:pPr>
                          <w:spacing w:before="64"/>
                          <w:ind w:start="47" w:end="0" w:firstLine="0"/>
                          <w:jc w:val="left"/>
                          <w:rPr>
                            <w:b/>
                            <w:sz w:val="33"/>
                          </w:rPr>
                        </w:pPr>
                        <w:r>
                          <w:rPr>
                            <w:b/>
                            <w:sz w:val="33"/>
                          </w:rPr>
                          <w:t xml:space="preserve">セクション </w:t>
                        </w:r>
                        <w:r>
                          <w:rPr>
                            <w:b/>
                            <w:sz w:val="33"/>
                          </w:rPr>
                          <w:t xml:space="preserve">9.</w:t>
                        </w:r>
                        <w:r>
                          <w:rPr>
                            <w:b/>
                            <w:sz w:val="33"/>
                          </w:rPr>
                          <w:t xml:space="preserve">物理的</w:t>
                        </w:r>
                        <w:r>
                          <w:rPr>
                            <w:b/>
                            <w:sz w:val="33"/>
                          </w:rPr>
                          <w:t xml:space="preserve">・</w:t>
                        </w:r>
                        <w:r>
                          <w:rPr>
                            <w:b/>
                            <w:sz w:val="33"/>
                          </w:rPr>
                          <w:t xml:space="preserve">化学的</w:t>
                        </w:r>
                        <w:r>
                          <w:rPr>
                            <w:b/>
                            <w:sz w:val="33"/>
                          </w:rPr>
                          <w:t xml:space="preserve">特性</w:t>
                        </w:r>
                        <w:r>
                          <w:rPr>
                            <w:b/>
                            <w:sz w:val="33"/>
                          </w:rPr>
                          <w:t xml:space="preserve">および</w:t>
                        </w:r>
                        <w:r>
                          <w:rPr>
                            <w:b/>
                            <w:sz w:val="33"/>
                          </w:rPr>
                          <w:t xml:space="preserve">安全</w:t>
                        </w:r>
                        <w:r>
                          <w:rPr>
                            <w:b/>
                            <w:spacing w:val="-2"/>
                            <w:sz w:val="33"/>
                          </w:rPr>
                          <w:t xml:space="preserve">特性</w:t>
                        </w:r>
                      </w:p>
                    </w:txbxContent>
                  </v:textbox>
                  <w10:wrap type="none"/>
                </v:shape>
              </v:group>
            </w:pict>
          </ve:Fallback>
        </ve:AlternateContent>
      </w:r>
      <w:r>
        <w:rPr/>
      </w:r>
    </w:p>
    <w:p>
      <w:pPr>
        <w:spacing w:before="0"/>
        <w:ind w:start="73" w:end="0" w:firstLine="0"/>
        <w:jc w:val="left"/>
        <w:rPr>
          <w:b/>
          <w:sz w:val="21"/>
        </w:rPr>
      </w:pPr>
      <w:r>
        <w:rPr>
          <w:b/>
          <w:color w:val="0000FF"/>
          <w:spacing w:val="-2"/>
          <w:sz w:val="21"/>
        </w:rPr>
        <w:t xml:space="preserve">粒子</w:t>
      </w:r>
      <w:r>
        <w:rPr>
          <w:b/>
          <w:color w:val="0000FF"/>
          <w:spacing w:val="-2"/>
          <w:sz w:val="21"/>
        </w:rPr>
        <w:t xml:space="preserve">特性</w:t>
      </w:r>
    </w:p>
    <w:p>
      <w:pPr>
        <w:tabs>
          <w:tab w:val="left" w:leader="none" w:pos="2930"/>
        </w:tabs>
        <w:spacing w:before="18"/>
        <w:ind w:start="131" w:end="0" w:firstLine="0"/>
        <w:jc w:val="left"/>
        <w:rPr>
          <w:sz w:val="21"/>
        </w:rPr>
      </w:pPr>
      <w:r>
        <w:rPr>
          <w:b/>
          <w:color w:val="0000FF"/>
          <w:sz w:val="21"/>
        </w:rPr>
        <w:t xml:space="preserve">粒子</w:t>
      </w:r>
      <w:r>
        <w:rPr>
          <w:b/>
          <w:color w:val="0000FF"/>
          <w:spacing w:val="-4"/>
          <w:sz w:val="21"/>
        </w:rPr>
        <w:t xml:space="preserve">径の</w:t>
      </w:r>
      <w:r>
        <w:rPr>
          <w:b/>
          <w:color w:val="0000FF"/>
          <w:sz w:val="21"/>
        </w:rPr>
        <w:t xml:space="preserve">中央値</w:t>
      </w:r>
      <w:r>
        <w:rPr>
          <w:b/>
          <w:color w:val="0000FF"/>
          <w:sz w:val="21"/>
        </w:rPr>
        <w:tab/>
        <w:t xml:space="preserve">：</w:t>
      </w:r>
      <w:r>
        <w:rPr>
          <w:spacing w:val="-2"/>
          <w:sz w:val="21"/>
        </w:rPr>
        <w:t xml:space="preserve">該当なし。</w:t>
      </w:r>
    </w:p>
    <w:p>
      <w:pPr>
        <w:pStyle w:val="BodyText"/>
        <w:spacing w:before="10"/>
        <w:rPr>
          <w:sz w:val="10"/>
        </w:rPr>
      </w:pPr>
      <w:r>
        <w:rPr>
          <w:sz w:val="10"/>
        </w:rPr>
        <ve:AlternateContent>
          <ve:Choice Requires="wps">
            <w:drawing>
              <wp:anchor distT="0" distB="0" distL="0" distR="0" simplePos="0" relativeHeight="487594496" behindDoc="1" locked="0" layoutInCell="1" allowOverlap="1">
                <wp:simplePos x="0" y="0"/>
                <wp:positionH relativeFrom="page">
                  <wp:posOffset>282546</wp:posOffset>
                </wp:positionH>
                <wp:positionV relativeFrom="paragraph">
                  <wp:posOffset>54878</wp:posOffset>
                </wp:positionV>
                <wp:extent cx="6976109" cy="307975"/>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6976109" cy="307975"/>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10.</w:t>
                            </w:r>
                            <w:r>
                              <w:rPr>
                                <w:b/>
                                <w:sz w:val="33"/>
                              </w:rPr>
                              <w:t xml:space="preserve">安定</w:t>
                            </w:r>
                            <w:r>
                              <w:rPr>
                                <w:b/>
                                <w:sz w:val="33"/>
                              </w:rPr>
                              <w:t xml:space="preserve">性と</w:t>
                            </w:r>
                            <w:r>
                              <w:rPr>
                                <w:b/>
                                <w:spacing w:val="-2"/>
                                <w:sz w:val="33"/>
                              </w:rPr>
                              <w:t xml:space="preserve">反応性</w:t>
                            </w:r>
                          </w:p>
                        </w:txbxContent>
                      </wps:txbx>
                      <wps:bodyPr wrap="square" lIns="0" tIns="0" rIns="0" bIns="0" rtlCol="0">
                        <a:noAutofit/>
                      </wps:bodyPr>
                    </wps:wsp>
                  </a:graphicData>
                </a:graphic>
              </wp:anchor>
            </w:drawing>
          </ve:Choice>
          <ve:Fallback>
            <w:pict>
              <v:shape id="docshape33" style="position:absolute;margin-left:22.247776pt;margin-top:4.321159pt;width:549.3pt;height:24.25pt;mso-position-horizontal-relative:page;mso-position-vertical-relative:paragraph;z-index:-15721984;mso-wrap-distance-left:0;mso-wrap-distance-right:0" filled="false" stroked="true" strokecolor="#000000" strokeweight=".59967pt" type="#_x0000_t202">
                <v:textbox inset="0,0,0,0">
                  <w:txbxContent>
                    <w:p>
                      <w:pPr>
                        <w:spacing w:before="44"/>
                        <w:ind w:start="47" w:end="0" w:firstLine="0"/>
                        <w:jc w:val="left"/>
                        <w:rPr>
                          <w:b/>
                          <w:sz w:val="33"/>
                        </w:rPr>
                      </w:pPr>
                      <w:r>
                        <w:rPr>
                          <w:b/>
                          <w:sz w:val="33"/>
                        </w:rPr>
                        <w:t xml:space="preserve">セクション </w:t>
                      </w:r>
                      <w:r>
                        <w:rPr>
                          <w:b/>
                          <w:sz w:val="33"/>
                        </w:rPr>
                        <w:t xml:space="preserve">10.</w:t>
                      </w:r>
                      <w:r>
                        <w:rPr>
                          <w:b/>
                          <w:sz w:val="33"/>
                        </w:rPr>
                        <w:t xml:space="preserve">安定</w:t>
                      </w:r>
                      <w:r>
                        <w:rPr>
                          <w:b/>
                          <w:sz w:val="33"/>
                        </w:rPr>
                        <w:t xml:space="preserve">性と</w:t>
                      </w:r>
                      <w:r>
                        <w:rPr>
                          <w:b/>
                          <w:spacing w:val="-2"/>
                          <w:sz w:val="33"/>
                        </w:rPr>
                        <w:t xml:space="preserve">反応性</w:t>
                      </w:r>
                    </w:p>
                  </w:txbxContent>
                </v:textbox>
                <v:stroke dashstyle="solid"/>
                <w10:wrap type="topAndBottom"/>
              </v:shape>
            </w:pict>
          </ve:Fallback>
        </ve:AlternateContent>
      </w:r>
    </w:p>
    <w:p>
      <w:pPr>
        <w:pStyle w:val="BodyText"/>
        <w:tabs>
          <w:tab w:val="left" w:leader="none" w:pos="2930"/>
        </w:tabs>
        <w:spacing w:before="49"/>
        <w:ind w:start="73"/>
      </w:pPr>
      <w:r>
        <w:rPr>
          <w:b/>
          <w:color w:val="0000FF"/>
          <w:spacing w:val="-2"/>
        </w:rPr>
        <w:t xml:space="preserve">反応性</w:t>
      </w:r>
      <w:r>
        <w:rPr>
          <w:b/>
          <w:color w:val="0000FF"/>
        </w:rPr>
        <w:tab/>
        <w:t xml:space="preserve">：</w:t>
      </w:r>
      <w:r>
        <w:rPr/>
        <w:t xml:space="preserve">本製品</w:t>
      </w:r>
      <w:r>
        <w:rPr/>
        <w:t xml:space="preserve">または</w:t>
      </w:r>
      <w:r>
        <w:rPr/>
        <w:t xml:space="preserve">その</w:t>
      </w:r>
      <w:r>
        <w:rPr>
          <w:spacing w:val="-2"/>
        </w:rPr>
        <w:t xml:space="preserve">成分に関する</w:t>
      </w:r>
      <w:r>
        <w:rPr/>
        <w:t xml:space="preserve">反応</w:t>
      </w:r>
      <w:r>
        <w:rPr/>
        <w:t xml:space="preserve">性に関する</w:t>
      </w:r>
      <w:r>
        <w:rPr/>
        <w:t xml:space="preserve">特定の</w:t>
      </w:r>
      <w:r>
        <w:rPr/>
        <w:t xml:space="preserve">試験</w:t>
      </w:r>
      <w:r>
        <w:rPr/>
        <w:t xml:space="preserve">データは</w:t>
      </w:r>
      <w:r>
        <w:rPr/>
        <w:t xml:space="preserve">ない</w:t>
      </w:r>
      <w:r>
        <w:rPr>
          <w:spacing w:val="-2"/>
        </w:rPr>
        <w:t xml:space="preserve">。</w:t>
      </w:r>
    </w:p>
    <w:p>
      <w:pPr>
        <w:pStyle w:val="BodyText"/>
        <w:spacing w:before="125"/>
      </w:pPr>
    </w:p>
    <w:p>
      <w:pPr>
        <w:tabs>
          <w:tab w:val="left" w:leader="none" w:pos="2930"/>
        </w:tabs>
        <w:spacing w:before="0"/>
        <w:ind w:start="73" w:end="0" w:firstLine="0"/>
        <w:jc w:val="left"/>
        <w:rPr>
          <w:sz w:val="21"/>
        </w:rPr>
      </w:pPr>
      <w:r>
        <w:rPr>
          <w:b/>
          <w:color w:val="0000FF"/>
          <w:spacing w:val="-2"/>
          <w:sz w:val="21"/>
        </w:rPr>
        <w:t xml:space="preserve">化学的</w:t>
      </w:r>
      <w:r>
        <w:rPr>
          <w:b/>
          <w:color w:val="0000FF"/>
          <w:spacing w:val="-2"/>
          <w:sz w:val="21"/>
        </w:rPr>
        <w:t xml:space="preserve">安定性</w:t>
      </w:r>
      <w:r>
        <w:rPr>
          <w:b/>
          <w:color w:val="0000FF"/>
          <w:sz w:val="21"/>
        </w:rPr>
        <w:tab/>
        <w:t xml:space="preserve">：</w:t>
      </w:r>
      <w:r>
        <w:rPr>
          <w:sz w:val="21"/>
        </w:rPr>
        <w:t xml:space="preserve">製品は</w:t>
      </w:r>
      <w:r>
        <w:rPr>
          <w:spacing w:val="-2"/>
          <w:sz w:val="21"/>
        </w:rPr>
        <w:t xml:space="preserve">安定である。</w:t>
      </w:r>
    </w:p>
    <w:p>
      <w:pPr>
        <w:pStyle w:val="BodyText"/>
        <w:spacing w:before="30"/>
      </w:pPr>
    </w:p>
    <w:p>
      <w:pPr>
        <w:pStyle w:val="BodyText"/>
        <w:spacing w:after="0"/>
        <w:sectPr>
          <w:pgSz w:w="11900" w:h="16840"/>
          <w:pgMar w:top="1700" w:right="425" w:bottom="0" w:left="425" w:header="220" w:footer="0"/>
        </w:sectPr>
      </w:pPr>
    </w:p>
    <w:p>
      <w:pPr>
        <w:spacing w:before="93" w:line="247" w:lineRule="auto"/>
        <w:ind w:start="73" w:end="0" w:firstLine="0"/>
        <w:jc w:val="left"/>
        <w:rPr>
          <w:b/>
          <w:sz w:val="21"/>
        </w:rPr>
      </w:pPr>
      <w:r>
        <w:rPr>
          <w:b/>
          <w:color w:val="0000FF"/>
          <w:sz w:val="21"/>
        </w:rPr>
        <w:t xml:space="preserve">危険な</w:t>
      </w:r>
      <w:r>
        <w:rPr>
          <w:b/>
          <w:color w:val="0000FF"/>
          <w:spacing w:val="-2"/>
          <w:sz w:val="21"/>
        </w:rPr>
        <w:t xml:space="preserve">反応の</w:t>
      </w:r>
      <w:r>
        <w:rPr>
          <w:b/>
          <w:color w:val="0000FF"/>
          <w:sz w:val="21"/>
        </w:rPr>
        <w:t xml:space="preserve">可能</w:t>
      </w:r>
      <w:r>
        <w:rPr>
          <w:b/>
          <w:color w:val="0000FF"/>
          <w:sz w:val="21"/>
        </w:rPr>
        <w:t xml:space="preserve">性</w:t>
      </w:r>
    </w:p>
    <w:p>
      <w:pPr>
        <w:pStyle w:val="BodyText"/>
        <w:spacing w:before="93"/>
        <w:ind w:start="73"/>
      </w:pPr>
      <w:r>
        <w:rPr/>
        <w:br w:type="column"/>
      </w:r>
      <w:r>
        <w:rPr>
          <w:b/>
          <w:color w:val="0000FF"/>
        </w:rPr>
        <w:t xml:space="preserve">:</w:t>
      </w:r>
      <w:r>
        <w:rPr/>
        <w:t xml:space="preserve">通常の</w:t>
      </w:r>
      <w:r>
        <w:rPr/>
        <w:t xml:space="preserve">保管</w:t>
      </w:r>
      <w:r>
        <w:rPr/>
        <w:t xml:space="preserve">および</w:t>
      </w:r>
      <w:r>
        <w:rPr/>
        <w:t xml:space="preserve">使用条件下では、</w:t>
      </w:r>
      <w:r>
        <w:rPr/>
        <w:t xml:space="preserve">危険な</w:t>
      </w:r>
      <w:r>
        <w:rPr/>
        <w:t xml:space="preserve">反応は</w:t>
      </w:r>
      <w:r>
        <w:rPr>
          <w:spacing w:val="-7"/>
        </w:rPr>
        <w:t xml:space="preserve">起こらない</w:t>
      </w:r>
      <w:r>
        <w:rPr>
          <w:spacing w:val="-2"/>
        </w:rPr>
        <w:t xml:space="preserve">。</w:t>
      </w:r>
    </w:p>
    <w:p>
      <w:pPr>
        <w:pStyle w:val="BodyText"/>
        <w:spacing w:after="0"/>
        <w:sectPr>
          <w:type w:val="continuous"/>
          <w:pgSz w:w="11900" w:h="16840"/>
          <w:pgMar w:top="1800" w:right="425" w:bottom="280" w:left="425" w:header="220" w:footer="0"/>
          <w:cols w:equalWidth="0" w:num="2">
            <w:col w:w="2365" w:space="491"/>
            <w:col w:w="8194"/>
          </w:cols>
        </w:sectPr>
      </w:pPr>
    </w:p>
    <w:p>
      <w:pPr>
        <w:pStyle w:val="BodyText"/>
        <w:spacing w:before="145"/>
      </w:pPr>
    </w:p>
    <w:p>
      <w:pPr>
        <w:tabs>
          <w:tab w:val="left" w:leader="none" w:pos="2930"/>
        </w:tabs>
        <w:spacing w:before="0"/>
        <w:ind w:start="73" w:end="0" w:firstLine="0"/>
        <w:jc w:val="left"/>
        <w:rPr>
          <w:sz w:val="21"/>
        </w:rPr>
      </w:pPr>
      <w:r>
        <w:rPr>
          <w:b/>
          <w:color w:val="0000FF"/>
          <w:spacing w:val="-4"/>
          <w:sz w:val="21"/>
        </w:rPr>
        <w:t xml:space="preserve">避けるべき</w:t>
      </w:r>
      <w:r>
        <w:rPr>
          <w:b/>
          <w:color w:val="0000FF"/>
          <w:sz w:val="21"/>
        </w:rPr>
        <w:tab/>
        <w:t xml:space="preserve">条件</w:t>
      </w:r>
      <w:r>
        <w:rPr>
          <w:sz w:val="21"/>
        </w:rPr>
        <w:t xml:space="preserve">高エネルギーの</w:t>
      </w:r>
      <w:r>
        <w:rPr>
          <w:sz w:val="21"/>
        </w:rPr>
        <w:t xml:space="preserve">着火源。</w:t>
      </w:r>
      <w:r>
        <w:rPr>
          <w:sz w:val="21"/>
        </w:rPr>
        <w:t xml:space="preserve">過度の</w:t>
      </w:r>
      <w:r>
        <w:rPr>
          <w:spacing w:val="-2"/>
          <w:sz w:val="21"/>
        </w:rPr>
        <w:t xml:space="preserve">熱。</w:t>
      </w:r>
    </w:p>
    <w:p>
      <w:pPr>
        <w:pStyle w:val="BodyText"/>
        <w:spacing w:before="118"/>
      </w:pPr>
    </w:p>
    <w:p>
      <w:pPr>
        <w:tabs>
          <w:tab w:val="left" w:leader="none" w:pos="2930"/>
        </w:tabs>
        <w:spacing w:before="0"/>
        <w:ind w:start="73" w:end="0" w:firstLine="0"/>
        <w:jc w:val="left"/>
        <w:rPr>
          <w:sz w:val="21"/>
        </w:rPr>
      </w:pPr>
      <w:r>
        <w:rPr>
          <w:b/>
          <w:color w:val="0000FF"/>
          <w:spacing w:val="-2"/>
          <w:sz w:val="21"/>
        </w:rPr>
        <w:t xml:space="preserve">混触危険</w:t>
      </w:r>
      <w:r>
        <w:rPr>
          <w:b/>
          <w:color w:val="0000FF"/>
          <w:spacing w:val="-2"/>
          <w:sz w:val="21"/>
        </w:rPr>
        <w:t xml:space="preserve">物質</w:t>
      </w:r>
      <w:r>
        <w:rPr>
          <w:b/>
          <w:color w:val="0000FF"/>
          <w:sz w:val="21"/>
        </w:rPr>
        <w:tab/>
        <w:t xml:space="preserve">：</w:t>
      </w:r>
      <w:r>
        <w:rPr>
          <w:spacing w:val="-2"/>
          <w:sz w:val="21"/>
        </w:rPr>
        <w:t xml:space="preserve">強酸化剤</w:t>
      </w:r>
    </w:p>
    <w:p>
      <w:pPr>
        <w:pStyle w:val="BodyText"/>
        <w:spacing w:before="30"/>
      </w:pPr>
    </w:p>
    <w:p>
      <w:pPr>
        <w:pStyle w:val="BodyText"/>
        <w:spacing w:after="0"/>
        <w:sectPr>
          <w:type w:val="continuous"/>
          <w:pgSz w:w="11900" w:h="16840"/>
          <w:pgMar w:top="1800" w:right="425" w:bottom="280" w:left="425" w:header="220" w:footer="0"/>
        </w:sectPr>
      </w:pPr>
    </w:p>
    <w:p>
      <w:pPr>
        <w:spacing w:before="93" w:line="247" w:lineRule="auto"/>
        <w:ind w:start="73" w:end="0" w:firstLine="0"/>
        <w:jc w:val="left"/>
        <w:rPr>
          <w:b/>
          <w:sz w:val="21"/>
        </w:rPr>
      </w:pPr>
      <w:r>
        <w:rPr>
          <w:b/>
          <w:color w:val="0000FF"/>
          <w:spacing w:val="-2"/>
          <w:sz w:val="21"/>
        </w:rPr>
        <w:t xml:space="preserve">危険有害な</w:t>
      </w:r>
      <w:r>
        <w:rPr>
          <w:b/>
          <w:color w:val="0000FF"/>
          <w:spacing w:val="-2"/>
          <w:sz w:val="21"/>
        </w:rPr>
        <w:t xml:space="preserve">分解生成物</w:t>
      </w:r>
    </w:p>
    <w:p>
      <w:pPr>
        <w:pStyle w:val="BodyText"/>
        <w:spacing w:before="94" w:line="237" w:lineRule="auto"/>
        <w:ind w:start="277" w:hanging="204"/>
      </w:pPr>
      <w:r>
        <w:rPr/>
        <w:br w:type="column"/>
      </w:r>
      <w:r>
        <w:rPr>
          <w:b/>
          <w:color w:val="0000FF"/>
        </w:rPr>
        <w:t xml:space="preserve">:</w:t>
      </w:r>
      <w:r>
        <w:rPr/>
        <w:t xml:space="preserve">通常の</w:t>
      </w:r>
      <w:r>
        <w:rPr/>
        <w:t xml:space="preserve">保管</w:t>
      </w:r>
      <w:r>
        <w:rPr/>
        <w:t xml:space="preserve">および</w:t>
      </w:r>
      <w:r>
        <w:rPr/>
        <w:t xml:space="preserve">使用条件下では、</w:t>
      </w:r>
      <w:r>
        <w:rPr/>
        <w:t xml:space="preserve">危険な</w:t>
      </w:r>
      <w:r>
        <w:rPr/>
        <w:t xml:space="preserve">分解</w:t>
      </w:r>
      <w:r>
        <w:rPr/>
        <w:t xml:space="preserve">生成物は</w:t>
      </w:r>
      <w:r>
        <w:rPr/>
        <w:t xml:space="preserve">発生しないはずである。</w:t>
      </w:r>
    </w:p>
    <w:p>
      <w:pPr>
        <w:pStyle w:val="BodyText"/>
        <w:spacing w:after="0" w:line="237" w:lineRule="auto"/>
        <w:sectPr>
          <w:type w:val="continuous"/>
          <w:pgSz w:w="11900" w:h="16840"/>
          <w:pgMar w:top="1800" w:right="425" w:bottom="280" w:left="425" w:header="220" w:footer="0"/>
          <w:cols w:equalWidth="0" w:num="2">
            <w:col w:w="2567" w:space="290"/>
            <w:col w:w="8193"/>
          </w:cols>
        </w:sectPr>
      </w:pPr>
    </w:p>
    <w:p>
      <w:pPr>
        <w:pStyle w:val="BodyText"/>
        <w:spacing w:before="7"/>
        <w:rPr>
          <w:sz w:val="10"/>
        </w:rPr>
      </w:pPr>
    </w:p>
    <w:p>
      <w:pPr>
        <w:pStyle w:val="BodyText"/>
        <w:ind w:start="13" w:end="-29"/>
      </w:pPr>
      <w:r>
        <w:rPr/>
        <ve:AlternateContent>
          <ve:Choice Requires="wps">
            <w:drawing>
              <wp:inline distT="0" distB="0" distL="0" distR="0">
                <wp:extent cx="6976109" cy="307975"/>
                <wp:effectExtent l="9525" t="0" r="0" b="6350"/>
                <wp:docPr id="36" name="Textbox 36"/>
                <wp:cNvGraphicFramePr>
                  <a:graphicFrameLocks/>
                </wp:cNvGraphicFramePr>
                <a:graphic>
                  <a:graphicData uri="http://schemas.microsoft.com/office/word/2010/wordprocessingShape">
                    <wps:wsp>
                      <wps:cNvPr id="36" name="Textbox 36"/>
                      <wps:cNvSpPr txBox="1"/>
                      <wps:spPr>
                        <a:xfrm>
                          <a:off x="0" y="0"/>
                          <a:ext cx="6976109" cy="307975"/>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11.</w:t>
                            </w:r>
                            <w:r>
                              <w:rPr>
                                <w:b/>
                                <w:sz w:val="33"/>
                              </w:rPr>
                              <w:t xml:space="preserve">毒性</w:t>
                            </w:r>
                            <w:r>
                              <w:rPr>
                                <w:b/>
                                <w:spacing w:val="-2"/>
                                <w:sz w:val="33"/>
                              </w:rPr>
                              <w:t xml:space="preserve">情報</w:t>
                            </w:r>
                          </w:p>
                        </w:txbxContent>
                      </wps:txbx>
                      <wps:bodyPr wrap="square" lIns="0" tIns="0" rIns="0" bIns="0" rtlCol="0">
                        <a:noAutofit/>
                      </wps:bodyPr>
                    </wps:wsp>
                  </a:graphicData>
                </a:graphic>
              </wp:inline>
            </w:drawing>
          </ve:Choice>
          <ve:Fallback>
            <w:pict>
              <v:shape id="docshape34" style="width:549.3pt;height:24.2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11.</w:t>
                      </w:r>
                      <w:r>
                        <w:rPr>
                          <w:b/>
                          <w:sz w:val="33"/>
                        </w:rPr>
                        <w:t xml:space="preserve">毒性</w:t>
                      </w:r>
                      <w:r>
                        <w:rPr>
                          <w:b/>
                          <w:spacing w:val="-2"/>
                          <w:sz w:val="33"/>
                        </w:rPr>
                        <w:t xml:space="preserve">情報</w:t>
                      </w:r>
                    </w:p>
                  </w:txbxContent>
                </v:textbox>
                <v:stroke dashstyle="solid"/>
              </v:shape>
            </w:pict>
          </ve:Fallback>
        </ve:AlternateContent>
      </w:r>
      <w:r>
        <w:rPr/>
      </w:r>
    </w:p>
    <w:p>
      <w:pPr>
        <w:spacing w:before="7" w:line="314" w:lineRule="auto"/>
        <w:ind w:start="186" w:end="7552" w:hanging="113"/>
        <w:jc w:val="left"/>
        <w:rPr>
          <w:b/>
          <w:sz w:val="21"/>
        </w:rPr>
      </w:pPr>
      <w:r>
        <w:rPr>
          <w:b/>
          <w:color w:val="0000FF"/>
          <w:sz w:val="21"/>
        </w:rPr>
        <w:t xml:space="preserve">毒性学的</w:t>
      </w:r>
      <w:r>
        <w:rPr>
          <w:b/>
          <w:color w:val="0000FF"/>
          <w:sz w:val="21"/>
        </w:rPr>
        <w:t xml:space="preserve">影響に関する</w:t>
      </w:r>
      <w:r>
        <w:rPr>
          <w:b/>
          <w:color w:val="0000FF"/>
          <w:sz w:val="21"/>
        </w:rPr>
        <w:t xml:space="preserve">情報 </w:t>
      </w:r>
      <w:r>
        <w:rPr>
          <w:b/>
          <w:color w:val="0000FF"/>
          <w:sz w:val="21"/>
        </w:rPr>
        <w:t xml:space="preserve">急性毒性 </w:t>
      </w:r>
      <w:r>
        <w:rPr>
          <w:b/>
          <w:color w:val="0000FF"/>
          <w:spacing w:val="-2"/>
          <w:sz w:val="21"/>
        </w:rPr>
        <w:t xml:space="preserve">結論／要約</w:t>
      </w:r>
    </w:p>
    <w:p>
      <w:pPr>
        <w:pStyle w:val="BodyText"/>
        <w:tabs>
          <w:tab w:val="left" w:leader="none" w:pos="2872"/>
        </w:tabs>
        <w:spacing w:line="237" w:lineRule="auto"/>
        <w:ind w:start="3076" w:end="1200" w:hanging="2720"/>
      </w:pPr>
      <w:r>
        <w:rPr>
          <w:b/>
          <w:color w:val="0000FF"/>
          <w:spacing w:val="-2"/>
        </w:rPr>
        <w:t xml:space="preserve">吸入</w:t>
      </w:r>
      <w:r>
        <w:rPr>
          <w:b/>
          <w:color w:val="0000FF"/>
        </w:rPr>
        <w:tab/>
        <w:t xml:space="preserve">：</w:t>
      </w:r>
      <w:r>
        <w:rPr/>
        <w:t xml:space="preserve">最小限の</w:t>
      </w:r>
      <w:r>
        <w:rPr/>
        <w:t xml:space="preserve">毒性。</w:t>
      </w:r>
      <w:r>
        <w:rPr/>
        <w:t xml:space="preserve">材料の</w:t>
      </w:r>
      <w:r>
        <w:rPr/>
        <w:t xml:space="preserve">エンドポイントデータ</w:t>
      </w:r>
      <w:r>
        <w:rPr/>
        <w:t xml:space="preserve">なし</w:t>
      </w:r>
      <w:r>
        <w:rPr/>
        <w:t xml:space="preserve">。</w:t>
      </w:r>
      <w:r>
        <w:rPr>
          <w:spacing w:val="-2"/>
        </w:rPr>
        <w:t xml:space="preserve">成分の評価に</w:t>
      </w:r>
      <w:r>
        <w:rPr/>
        <w:t xml:space="preserve">基づく</w:t>
      </w:r>
      <w:r>
        <w:rPr>
          <w:spacing w:val="-2"/>
        </w:rPr>
        <w:t xml:space="preserve">。</w:t>
      </w:r>
    </w:p>
    <w:p>
      <w:pPr>
        <w:pStyle w:val="BodyText"/>
        <w:tabs>
          <w:tab w:val="left" w:leader="none" w:pos="2872"/>
        </w:tabs>
        <w:spacing w:before="36" w:line="237" w:lineRule="auto"/>
        <w:ind w:start="3076" w:end="1200" w:hanging="2720"/>
      </w:pPr>
      <w:r>
        <w:rPr>
          <w:b/>
          <w:color w:val="0000FF"/>
          <w:spacing w:val="-2"/>
        </w:rPr>
        <w:t xml:space="preserve">経皮</w:t>
      </w:r>
      <w:r>
        <w:rPr>
          <w:b/>
          <w:color w:val="0000FF"/>
        </w:rPr>
        <w:tab/>
        <w:t xml:space="preserve">：</w:t>
      </w:r>
      <w:r>
        <w:rPr/>
        <w:t xml:space="preserve">最小限の</w:t>
      </w:r>
      <w:r>
        <w:rPr/>
        <w:t xml:space="preserve">毒性。</w:t>
      </w:r>
      <w:r>
        <w:rPr/>
        <w:t xml:space="preserve">材料の</w:t>
      </w:r>
      <w:r>
        <w:rPr/>
        <w:t xml:space="preserve">エンドポイントデータ</w:t>
      </w:r>
      <w:r>
        <w:rPr/>
        <w:t xml:space="preserve">なし</w:t>
      </w:r>
      <w:r>
        <w:rPr/>
        <w:t xml:space="preserve">。</w:t>
      </w:r>
      <w:r>
        <w:rPr>
          <w:spacing w:val="-2"/>
        </w:rPr>
        <w:t xml:space="preserve">成分の評価に</w:t>
      </w:r>
      <w:r>
        <w:rPr/>
        <w:t xml:space="preserve">基づく</w:t>
      </w:r>
      <w:r>
        <w:rPr>
          <w:spacing w:val="-2"/>
        </w:rPr>
        <w:t xml:space="preserve">。</w:t>
      </w:r>
    </w:p>
    <w:p>
      <w:pPr>
        <w:pStyle w:val="BodyText"/>
        <w:tabs>
          <w:tab w:val="left" w:leader="none" w:pos="2872"/>
        </w:tabs>
        <w:spacing w:before="51" w:line="237" w:lineRule="auto"/>
        <w:ind w:start="3076" w:end="1200" w:hanging="2720"/>
      </w:pPr>
      <w:r>
        <w:rPr>
          <w:b/>
          <w:color w:val="0000FF"/>
          <w:spacing w:val="-4"/>
        </w:rPr>
        <w:t xml:space="preserve">経口</w:t>
      </w:r>
      <w:r>
        <w:rPr>
          <w:b/>
          <w:color w:val="0000FF"/>
        </w:rPr>
        <w:tab/>
        <w:t xml:space="preserve">：</w:t>
      </w:r>
      <w:r>
        <w:rPr/>
        <w:t xml:space="preserve">最小限の</w:t>
      </w:r>
      <w:r>
        <w:rPr/>
        <w:t xml:space="preserve">毒性。</w:t>
      </w:r>
      <w:r>
        <w:rPr/>
        <w:t xml:space="preserve">材料の</w:t>
      </w:r>
      <w:r>
        <w:rPr/>
        <w:t xml:space="preserve">エンドポイントデータ</w:t>
      </w:r>
      <w:r>
        <w:rPr/>
        <w:t xml:space="preserve">なし</w:t>
      </w:r>
      <w:r>
        <w:rPr/>
        <w:t xml:space="preserve">。</w:t>
      </w:r>
      <w:r>
        <w:rPr>
          <w:spacing w:val="-2"/>
        </w:rPr>
        <w:t xml:space="preserve">成分の評価に</w:t>
      </w:r>
      <w:r>
        <w:rPr/>
        <w:t xml:space="preserve">基づく</w:t>
      </w:r>
      <w:r>
        <w:rPr>
          <w:spacing w:val="-2"/>
        </w:rPr>
        <w:t xml:space="preserve">。</w:t>
      </w:r>
    </w:p>
    <w:p>
      <w:pPr>
        <w:spacing w:before="47" w:line="312" w:lineRule="auto"/>
        <w:ind w:start="186" w:end="8082" w:firstLine="0"/>
        <w:jc w:val="left"/>
        <w:rPr>
          <w:b/>
          <w:sz w:val="21"/>
        </w:rPr>
      </w:pPr>
      <w:r>
        <w:rPr>
          <w:b/>
          <w:color w:val="0000FF"/>
          <w:spacing w:val="-2"/>
          <w:sz w:val="21"/>
        </w:rPr>
        <w:t xml:space="preserve">刺激性／腐食性 結論／要約</w:t>
      </w:r>
    </w:p>
    <w:p>
      <w:pPr>
        <w:pStyle w:val="BodyText"/>
        <w:tabs>
          <w:tab w:val="left" w:leader="none" w:pos="2872"/>
        </w:tabs>
        <w:spacing w:before="1" w:line="229" w:lineRule="exact"/>
        <w:ind w:start="356"/>
      </w:pPr>
      <w:r>
        <w:rPr>
          <w:b/>
          <w:color w:val="0000FF"/>
          <w:spacing w:val="-4"/>
        </w:rPr>
        <w:t xml:space="preserve">皮膚</w:t>
      </w:r>
      <w:r>
        <w:rPr>
          <w:b/>
          <w:color w:val="0000FF"/>
        </w:rPr>
        <w:tab/>
        <w:t xml:space="preserve">：</w:t>
      </w:r>
      <w:r>
        <w:rPr/>
        <w:t xml:space="preserve">常温での</w:t>
      </w:r>
      <w:r>
        <w:rPr/>
        <w:t xml:space="preserve">皮膚への</w:t>
      </w:r>
      <w:r>
        <w:rPr/>
        <w:t xml:space="preserve">刺激は</w:t>
      </w:r>
      <w:r>
        <w:rPr/>
        <w:t xml:space="preserve">ごくわずかである</w:t>
      </w:r>
      <w:r>
        <w:rPr/>
        <w:t xml:space="preserve">。</w:t>
      </w:r>
      <w:r>
        <w:rPr>
          <w:spacing w:val="-2"/>
        </w:rPr>
        <w:t xml:space="preserve">材料の</w:t>
      </w:r>
      <w:r>
        <w:rPr/>
        <w:t xml:space="preserve">エンドポイントデータは</w:t>
      </w:r>
      <w:r>
        <w:rPr/>
        <w:t xml:space="preserve">ない</w:t>
      </w:r>
      <w:r>
        <w:rPr>
          <w:spacing w:val="-2"/>
        </w:rPr>
        <w:t xml:space="preserve">。</w:t>
      </w:r>
    </w:p>
    <w:p>
      <w:pPr>
        <w:pStyle w:val="BodyText"/>
        <w:spacing w:line="229" w:lineRule="exact"/>
        <w:ind w:start="3076"/>
      </w:pPr>
      <w:r>
        <w:rPr>
          <w:spacing w:val="-2"/>
        </w:rPr>
        <w:t xml:space="preserve">コンポーネントの</w:t>
      </w:r>
      <w:r>
        <w:rPr/>
        <w:t xml:space="preserve">評価に</w:t>
      </w:r>
      <w:r>
        <w:rPr/>
        <w:t xml:space="preserve">基づく</w:t>
      </w:r>
      <w:r>
        <w:rPr>
          <w:spacing w:val="-2"/>
        </w:rPr>
        <w:t xml:space="preserve">。</w:t>
      </w:r>
    </w:p>
    <w:p>
      <w:pPr>
        <w:pStyle w:val="BodyText"/>
        <w:tabs>
          <w:tab w:val="left" w:leader="none" w:pos="2872"/>
        </w:tabs>
        <w:spacing w:before="60" w:line="237" w:lineRule="auto"/>
        <w:ind w:start="3076" w:end="265" w:hanging="2720"/>
      </w:pPr>
      <w:r>
        <w:rPr>
          <w:spacing w:val="-5"/>
        </w:rPr>
        <w:t xml:space="preserve">目</w:t>
      </w:r>
      <w:r>
        <w:rPr>
          <w:b/>
          <w:color w:val="0000FF"/>
        </w:rPr>
        <w:tab/>
        <w:t xml:space="preserve">： </w:t>
      </w:r>
      <w:r>
        <w:rPr/>
        <w:t xml:space="preserve">軽度の</w:t>
      </w:r>
      <w:r>
        <w:rPr/>
        <w:t xml:space="preserve">不快</w:t>
      </w:r>
      <w:r>
        <w:rPr/>
        <w:t xml:space="preserve">感が</w:t>
      </w:r>
      <w:r>
        <w:rPr/>
        <w:t xml:space="preserve">短時間続くことがある</w:t>
      </w:r>
      <w:r>
        <w:rPr/>
        <w:t xml:space="preserve">。</w:t>
      </w:r>
      <w:r>
        <w:rPr/>
        <w:t xml:space="preserve">材料の</w:t>
      </w:r>
      <w:r>
        <w:rPr/>
        <w:t xml:space="preserve">エンドポイントデータは</w:t>
      </w:r>
      <w:r>
        <w:rPr/>
        <w:t xml:space="preserve">ない</w:t>
      </w:r>
      <w:r>
        <w:rPr/>
        <w:t xml:space="preserve">。</w:t>
      </w:r>
      <w:r>
        <w:rPr/>
        <w:t xml:space="preserve">成分の評価に基づく。</w:t>
      </w:r>
    </w:p>
    <w:p>
      <w:pPr>
        <w:pStyle w:val="BodyText"/>
        <w:tabs>
          <w:tab w:val="left" w:leader="none" w:pos="2872"/>
        </w:tabs>
        <w:spacing w:before="48" w:line="237" w:lineRule="auto"/>
        <w:ind w:start="3076" w:end="736" w:hanging="2720"/>
      </w:pPr>
      <w:r>
        <w:rPr>
          <w:b/>
          <w:color w:val="0000FF"/>
          <w:spacing w:val="-2"/>
        </w:rPr>
        <w:t xml:space="preserve">呼吸器</w:t>
      </w:r>
      <w:r>
        <w:rPr>
          <w:b/>
          <w:color w:val="0000FF"/>
        </w:rPr>
        <w:tab/>
        <w:t xml:space="preserve">：</w:t>
      </w:r>
      <w:r>
        <w:rPr/>
        <w:t xml:space="preserve">常温</w:t>
      </w:r>
      <w:r>
        <w:rPr/>
        <w:t xml:space="preserve">／通常の</w:t>
      </w:r>
      <w:r>
        <w:rPr/>
        <w:t xml:space="preserve">取り扱い</w:t>
      </w:r>
      <w:r>
        <w:rPr/>
        <w:t xml:space="preserve">温度では</w:t>
      </w:r>
      <w:r>
        <w:rPr/>
        <w:t xml:space="preserve">、</w:t>
      </w:r>
      <w:r>
        <w:rPr/>
        <w:t xml:space="preserve">危険性は</w:t>
      </w:r>
      <w:r>
        <w:rPr/>
        <w:t xml:space="preserve">ごくわずかである</w:t>
      </w:r>
      <w:r>
        <w:rPr/>
        <w:t xml:space="preserve">。</w:t>
      </w:r>
      <w:r>
        <w:rPr>
          <w:spacing w:val="-2"/>
        </w:rPr>
        <w:t xml:space="preserve">材料の</w:t>
      </w:r>
      <w:r>
        <w:rPr/>
        <w:t xml:space="preserve">エンドポイントデータは</w:t>
      </w:r>
      <w:r>
        <w:rPr/>
        <w:t xml:space="preserve">ない</w:t>
      </w:r>
      <w:r>
        <w:rPr>
          <w:spacing w:val="-2"/>
        </w:rPr>
        <w:t xml:space="preserve">。</w:t>
      </w:r>
    </w:p>
    <w:p>
      <w:pPr>
        <w:spacing w:before="49" w:line="312" w:lineRule="auto"/>
        <w:ind w:start="186" w:end="5816" w:firstLine="0"/>
        <w:jc w:val="left"/>
        <w:rPr>
          <w:b/>
          <w:sz w:val="21"/>
        </w:rPr>
      </w:pPr>
      <w:r>
        <w:rPr>
          <w:b/>
          <w:color w:val="0000FF"/>
          <w:sz w:val="21"/>
        </w:rPr>
        <w:t xml:space="preserve">呼吸器</w:t>
      </w:r>
      <w:r>
        <w:rPr>
          <w:b/>
          <w:color w:val="0000FF"/>
          <w:sz w:val="21"/>
        </w:rPr>
        <w:t xml:space="preserve">感作性</w:t>
      </w:r>
      <w:r>
        <w:rPr>
          <w:b/>
          <w:color w:val="0000FF"/>
          <w:sz w:val="21"/>
        </w:rPr>
        <w:t xml:space="preserve">または</w:t>
      </w:r>
      <w:r>
        <w:rPr>
          <w:b/>
          <w:color w:val="0000FF"/>
          <w:sz w:val="21"/>
        </w:rPr>
        <w:t xml:space="preserve">皮膚</w:t>
      </w:r>
      <w:r>
        <w:rPr>
          <w:b/>
          <w:color w:val="0000FF"/>
          <w:sz w:val="21"/>
        </w:rPr>
        <w:t xml:space="preserve">感作性 </w:t>
      </w:r>
      <w:r>
        <w:rPr>
          <w:b/>
          <w:color w:val="0000FF"/>
          <w:spacing w:val="-2"/>
          <w:sz w:val="21"/>
        </w:rPr>
        <w:t xml:space="preserve">結論／要約</w:t>
      </w:r>
    </w:p>
    <w:p>
      <w:pPr>
        <w:pStyle w:val="BodyText"/>
        <w:tabs>
          <w:tab w:val="left" w:leader="none" w:pos="2872"/>
        </w:tabs>
        <w:spacing w:line="237" w:lineRule="auto"/>
        <w:ind w:start="3076" w:end="1094" w:hanging="2720"/>
      </w:pPr>
      <w:r>
        <w:rPr>
          <w:b/>
          <w:color w:val="0000FF"/>
          <w:spacing w:val="-4"/>
        </w:rPr>
        <w:t xml:space="preserve">皮膚</w:t>
      </w:r>
      <w:r>
        <w:rPr>
          <w:b/>
          <w:color w:val="0000FF"/>
        </w:rPr>
        <w:tab/>
        <w:t xml:space="preserve">：</w:t>
      </w:r>
      <w:r>
        <w:rPr/>
        <w:t xml:space="preserve">皮膚</w:t>
      </w:r>
      <w:r>
        <w:rPr/>
        <w:t xml:space="preserve">感作性は</w:t>
      </w:r>
      <w:r>
        <w:rPr/>
        <w:t xml:space="preserve">ないと</w:t>
      </w:r>
      <w:r>
        <w:rPr/>
        <w:t xml:space="preserve">考えられる</w:t>
      </w:r>
      <w:r>
        <w:rPr/>
        <w:t xml:space="preserve">。</w:t>
      </w:r>
      <w:r>
        <w:rPr/>
        <w:t xml:space="preserve">材料の</w:t>
      </w:r>
      <w:r>
        <w:rPr/>
        <w:t xml:space="preserve">エンドポイントデータ</w:t>
      </w:r>
      <w:r>
        <w:rPr/>
        <w:t xml:space="preserve">なし</w:t>
      </w:r>
      <w:r>
        <w:rPr/>
        <w:t xml:space="preserve">。</w:t>
      </w:r>
      <w:r>
        <w:rPr/>
        <w:t xml:space="preserve">成分の評価に</w:t>
      </w:r>
      <w:r>
        <w:rPr>
          <w:spacing w:val="-5"/>
        </w:rPr>
        <w:t xml:space="preserve">基づく</w:t>
      </w:r>
      <w:r>
        <w:rPr/>
        <w:t xml:space="preserve">。</w:t>
      </w:r>
    </w:p>
    <w:p>
      <w:pPr>
        <w:pStyle w:val="BodyText"/>
        <w:tabs>
          <w:tab w:val="left" w:leader="none" w:pos="2872"/>
        </w:tabs>
        <w:spacing w:before="50"/>
        <w:ind w:start="356"/>
      </w:pPr>
      <w:r>
        <w:rPr>
          <w:b/>
          <w:color w:val="0000FF"/>
          <w:spacing w:val="-2"/>
        </w:rPr>
        <w:t xml:space="preserve">呼吸器</w:t>
      </w:r>
      <w:r>
        <w:rPr>
          <w:b/>
          <w:color w:val="0000FF"/>
        </w:rPr>
        <w:tab/>
        <w:t xml:space="preserve">：</w:t>
      </w:r>
      <w:r>
        <w:rPr/>
        <w:t xml:space="preserve">呼吸器</w:t>
      </w:r>
      <w:r>
        <w:rPr/>
        <w:t xml:space="preserve">感作性は</w:t>
      </w:r>
      <w:r>
        <w:rPr/>
        <w:t xml:space="preserve">ないと</w:t>
      </w:r>
      <w:r>
        <w:rPr/>
        <w:t xml:space="preserve">考えられる</w:t>
      </w:r>
      <w:r>
        <w:rPr/>
        <w:t xml:space="preserve">。</w:t>
      </w:r>
      <w:r>
        <w:rPr>
          <w:spacing w:val="-2"/>
        </w:rPr>
        <w:t xml:space="preserve">材料の</w:t>
      </w:r>
      <w:r>
        <w:rPr/>
        <w:t xml:space="preserve">エンドポイントデータは</w:t>
      </w:r>
      <w:r>
        <w:rPr/>
        <w:t xml:space="preserve">ない</w:t>
      </w:r>
      <w:r>
        <w:rPr>
          <w:spacing w:val="-2"/>
        </w:rPr>
        <w:t xml:space="preserve">。</w:t>
      </w:r>
    </w:p>
    <w:p>
      <w:pPr>
        <w:spacing w:before="70"/>
        <w:ind w:start="186" w:end="0" w:firstLine="0"/>
        <w:jc w:val="left"/>
        <w:rPr>
          <w:b/>
          <w:sz w:val="21"/>
        </w:rPr>
      </w:pPr>
      <w:r>
        <w:rPr>
          <w:b/>
          <w:color w:val="0000FF"/>
          <w:spacing w:val="-2"/>
          <w:sz w:val="21"/>
        </w:rPr>
        <w:t xml:space="preserve">変異原性</w:t>
      </w:r>
    </w:p>
    <w:p>
      <w:pPr>
        <w:pStyle w:val="BodyText"/>
        <w:tabs>
          <w:tab w:val="left" w:leader="none" w:pos="2872"/>
        </w:tabs>
        <w:spacing w:before="63" w:line="237" w:lineRule="auto"/>
        <w:ind w:start="3076" w:end="701" w:hanging="2890"/>
      </w:pPr>
      <w:r>
        <w:rPr>
          <w:b/>
          <w:color w:val="0000FF"/>
          <w:spacing w:val="-2"/>
        </w:rPr>
        <w:t xml:space="preserve">結論／概要</w:t>
      </w:r>
      <w:r>
        <w:rPr>
          <w:b/>
          <w:color w:val="0000FF"/>
        </w:rPr>
        <w:tab/>
        <w:t xml:space="preserve">：</w:t>
      </w:r>
      <w:r>
        <w:rPr/>
        <w:t xml:space="preserve">生殖</w:t>
      </w:r>
      <w:r>
        <w:rPr/>
        <w:t xml:space="preserve">細胞</w:t>
      </w:r>
      <w:r>
        <w:rPr/>
        <w:t xml:space="preserve">変異原とは</w:t>
      </w:r>
      <w:r>
        <w:rPr/>
        <w:t xml:space="preserve">予想</w:t>
      </w:r>
      <w:r>
        <w:rPr/>
        <w:t xml:space="preserve">さ</w:t>
      </w:r>
      <w:r>
        <w:rPr/>
        <w:t xml:space="preserve">れない</w:t>
      </w:r>
      <w:r>
        <w:rPr/>
        <w:t xml:space="preserve">。</w:t>
      </w:r>
      <w:r>
        <w:rPr/>
        <w:t xml:space="preserve">材料の</w:t>
      </w:r>
      <w:r>
        <w:rPr/>
        <w:t xml:space="preserve">エンドポイントデータ</w:t>
      </w:r>
      <w:r>
        <w:rPr/>
        <w:t xml:space="preserve">なし</w:t>
      </w:r>
      <w:r>
        <w:rPr/>
        <w:t xml:space="preserve">。</w:t>
      </w:r>
      <w:r>
        <w:rPr/>
        <w:t xml:space="preserve">成分の評価に</w:t>
      </w:r>
      <w:r>
        <w:rPr>
          <w:spacing w:val="-5"/>
        </w:rPr>
        <w:t xml:space="preserve">基づく</w:t>
      </w:r>
      <w:r>
        <w:rPr/>
        <w:t xml:space="preserve">。</w:t>
      </w:r>
    </w:p>
    <w:p>
      <w:pPr>
        <w:spacing w:before="46"/>
        <w:ind w:start="186" w:end="0" w:firstLine="0"/>
        <w:jc w:val="left"/>
        <w:rPr>
          <w:b/>
          <w:sz w:val="21"/>
        </w:rPr>
      </w:pPr>
      <w:r>
        <w:rPr>
          <w:b/>
          <w:color w:val="0000FF"/>
          <w:spacing w:val="-2"/>
          <w:sz w:val="21"/>
        </w:rPr>
        <w:t xml:space="preserve">発がん性</w:t>
      </w:r>
    </w:p>
    <w:p>
      <w:pPr>
        <w:pStyle w:val="BodyText"/>
        <w:tabs>
          <w:tab w:val="left" w:leader="none" w:pos="2872"/>
        </w:tabs>
        <w:spacing w:before="62" w:line="237" w:lineRule="auto"/>
        <w:ind w:start="3076" w:end="253" w:hanging="2890"/>
      </w:pPr>
      <w:r>
        <w:rPr>
          <w:b/>
          <w:color w:val="0000FF"/>
          <w:spacing w:val="-2"/>
        </w:rPr>
        <w:t xml:space="preserve">結論／概要</w:t>
      </w:r>
      <w:r>
        <w:rPr>
          <w:b/>
          <w:color w:val="0000FF"/>
        </w:rPr>
        <w:tab/>
        <w:t xml:space="preserve">：</w:t>
      </w:r>
      <w:r>
        <w:rPr/>
        <w:t xml:space="preserve"> 癌を</w:t>
      </w:r>
      <w:r>
        <w:rPr/>
        <w:t xml:space="preserve">引き起こすとは</w:t>
      </w:r>
      <w:r>
        <w:rPr/>
        <w:t xml:space="preserve">予想されない</w:t>
      </w:r>
      <w:r>
        <w:rPr/>
        <w:t xml:space="preserve">。</w:t>
      </w:r>
      <w:r>
        <w:rPr/>
        <w:t xml:space="preserve">材料の</w:t>
      </w:r>
      <w:r>
        <w:rPr/>
        <w:t xml:space="preserve">エンドポイントデータ</w:t>
      </w:r>
      <w:r>
        <w:rPr/>
        <w:t xml:space="preserve">なし</w:t>
      </w:r>
      <w:r>
        <w:rPr/>
        <w:t xml:space="preserve">。</w:t>
      </w:r>
      <w:r>
        <w:rPr/>
        <w:t xml:space="preserve">成分の評価に</w:t>
      </w:r>
      <w:r>
        <w:rPr/>
        <w:t xml:space="preserve">基づく</w:t>
      </w:r>
      <w:r>
        <w:rPr/>
        <w:t xml:space="preserve">。</w:t>
      </w:r>
    </w:p>
    <w:p>
      <w:pPr>
        <w:spacing w:before="47"/>
        <w:ind w:start="186" w:end="0" w:firstLine="0"/>
        <w:jc w:val="left"/>
        <w:rPr>
          <w:b/>
          <w:sz w:val="21"/>
        </w:rPr>
      </w:pPr>
      <w:r>
        <w:rPr>
          <w:b/>
          <w:color w:val="0000FF"/>
          <w:spacing w:val="-2"/>
          <w:sz w:val="21"/>
        </w:rPr>
        <w:t xml:space="preserve">生殖</w:t>
      </w:r>
      <w:r>
        <w:rPr>
          <w:b/>
          <w:color w:val="0000FF"/>
          <w:spacing w:val="-2"/>
          <w:sz w:val="21"/>
        </w:rPr>
        <w:t xml:space="preserve">毒性</w:t>
      </w:r>
    </w:p>
    <w:p>
      <w:pPr>
        <w:pStyle w:val="BodyText"/>
        <w:tabs>
          <w:tab w:val="left" w:leader="none" w:pos="2872"/>
        </w:tabs>
        <w:spacing w:before="59" w:line="237" w:lineRule="auto"/>
        <w:ind w:start="3076" w:end="510" w:hanging="2890"/>
      </w:pPr>
      <w:r>
        <w:rPr>
          <w:b/>
          <w:color w:val="0000FF"/>
          <w:spacing w:val="-2"/>
        </w:rPr>
        <w:t xml:space="preserve">結論／概要</w:t>
      </w:r>
      <w:r>
        <w:rPr/>
        <w:t xml:space="preserve">：</w:t>
      </w:r>
      <w:r>
        <w:rPr/>
        <w:t xml:space="preserve">生殖</w:t>
      </w:r>
      <w:r>
        <w:rPr/>
        <w:t xml:space="preserve">毒性は</w:t>
      </w:r>
      <w:r>
        <w:rPr/>
        <w:t xml:space="preserve">ないと</w:t>
      </w:r>
      <w:r>
        <w:rPr/>
        <w:t xml:space="preserve">考えられる</w:t>
      </w:r>
      <w:r>
        <w:rPr/>
        <w:t xml:space="preserve">。</w:t>
      </w:r>
      <w:r>
        <w:rPr/>
        <w:t xml:space="preserve">材料の</w:t>
      </w:r>
      <w:r>
        <w:rPr/>
        <w:t xml:space="preserve">エンドポイントデータ</w:t>
      </w:r>
      <w:r>
        <w:rPr/>
        <w:t xml:space="preserve">なし</w:t>
      </w:r>
      <w:r>
        <w:rPr/>
        <w:t xml:space="preserve">。</w:t>
      </w:r>
      <w:r>
        <w:rPr/>
        <w:t xml:space="preserve">成分の評価に</w:t>
      </w:r>
      <w:r>
        <w:rPr>
          <w:spacing w:val="-5"/>
        </w:rPr>
        <w:t xml:space="preserve">基づく</w:t>
      </w:r>
      <w:r>
        <w:rPr/>
        <w:t xml:space="preserve">。</w:t>
      </w:r>
    </w:p>
    <w:p>
      <w:pPr>
        <w:spacing w:before="47"/>
        <w:ind w:start="186" w:end="0" w:firstLine="0"/>
        <w:jc w:val="left"/>
        <w:rPr>
          <w:b/>
          <w:sz w:val="21"/>
        </w:rPr>
      </w:pPr>
      <w:r>
        <w:rPr>
          <w:b/>
          <w:color w:val="0000FF"/>
          <w:sz w:val="21"/>
        </w:rPr>
        <w:t xml:space="preserve">特定</w:t>
      </w:r>
      <w:r>
        <w:rPr>
          <w:b/>
          <w:color w:val="0000FF"/>
          <w:sz w:val="21"/>
        </w:rPr>
        <w:t xml:space="preserve">標的</w:t>
      </w:r>
      <w:r>
        <w:rPr>
          <w:b/>
          <w:color w:val="0000FF"/>
          <w:sz w:val="21"/>
        </w:rPr>
        <w:t xml:space="preserve">臓器</w:t>
      </w:r>
      <w:r>
        <w:rPr>
          <w:b/>
          <w:color w:val="0000FF"/>
          <w:sz w:val="21"/>
        </w:rPr>
        <w:t xml:space="preserve">毒性</w:t>
      </w:r>
      <w:r>
        <w:rPr>
          <w:b/>
          <w:color w:val="0000FF"/>
          <w:sz w:val="21"/>
        </w:rPr>
        <w:t xml:space="preserve">（単回</w:t>
      </w:r>
      <w:r>
        <w:rPr>
          <w:b/>
          <w:color w:val="0000FF"/>
          <w:spacing w:val="-2"/>
          <w:sz w:val="21"/>
        </w:rPr>
        <w:t xml:space="preserve">暴露）</w:t>
      </w:r>
    </w:p>
    <w:p>
      <w:pPr>
        <w:pStyle w:val="BodyText"/>
        <w:tabs>
          <w:tab w:val="left" w:leader="none" w:pos="2872"/>
        </w:tabs>
        <w:spacing w:before="60" w:line="237" w:lineRule="auto"/>
        <w:ind w:start="3076" w:end="557" w:hanging="2890"/>
      </w:pPr>
      <w:r>
        <w:rPr>
          <w:b/>
          <w:color w:val="0000FF"/>
          <w:spacing w:val="-2"/>
        </w:rPr>
        <w:t xml:space="preserve">結論／概要</w:t>
      </w:r>
      <w:r>
        <w:rPr>
          <w:b/>
          <w:color w:val="0000FF"/>
        </w:rPr>
        <w:tab/>
        <w:t xml:space="preserve">：</w:t>
      </w:r>
      <w:r>
        <w:rPr/>
        <w:t xml:space="preserve">一回の</w:t>
      </w:r>
      <w:r>
        <w:rPr/>
        <w:t xml:space="preserve">暴露で</w:t>
      </w:r>
      <w:r>
        <w:rPr/>
        <w:t xml:space="preserve">臓器</w:t>
      </w:r>
      <w:r>
        <w:rPr/>
        <w:t xml:space="preserve">障害を</w:t>
      </w:r>
      <w:r>
        <w:rPr/>
        <w:t xml:space="preserve">引き起こすとは</w:t>
      </w:r>
      <w:r>
        <w:rPr/>
        <w:t xml:space="preserve">予想されない</w:t>
      </w:r>
      <w:r>
        <w:rPr/>
        <w:t xml:space="preserve">。</w:t>
      </w:r>
      <w:r>
        <w:rPr>
          <w:spacing w:val="-2"/>
        </w:rPr>
        <w:t xml:space="preserve">材料に関する</w:t>
      </w:r>
      <w:r>
        <w:rPr/>
        <w:t xml:space="preserve">エンドポイントデータは</w:t>
      </w:r>
      <w:r>
        <w:rPr/>
        <w:t xml:space="preserve">ない</w:t>
      </w:r>
      <w:r>
        <w:rPr>
          <w:spacing w:val="-2"/>
        </w:rPr>
        <w:t xml:space="preserve">。</w:t>
      </w:r>
    </w:p>
    <w:p>
      <w:pPr>
        <w:pStyle w:val="BodyText"/>
        <w:spacing w:after="0" w:line="237" w:lineRule="auto"/>
        <w:sectPr>
          <w:type w:val="continuous"/>
          <w:pgSz w:w="11900" w:h="16840"/>
          <w:pgMar w:top="1800" w:right="425" w:bottom="280" w:left="425" w:header="220" w:footer="0"/>
        </w:sectPr>
      </w:pPr>
    </w:p>
    <w:p>
      <w:pPr>
        <w:pStyle w:val="BodyText"/>
        <w:spacing w:before="6"/>
        <w:rPr>
          <w:sz w:val="10"/>
        </w:rPr>
      </w:pPr>
    </w:p>
    <w:p>
      <w:pPr>
        <w:pStyle w:val="BodyText"/>
        <w:ind w:start="13" w:end="-29"/>
      </w:pPr>
      <w:r>
        <w:rPr/>
        <ve:AlternateContent>
          <ve:Choice Requires="wps">
            <w:drawing>
              <wp:inline distT="0" distB="0" distL="0" distR="0">
                <wp:extent cx="6983730" cy="332105"/>
                <wp:effectExtent l="9525" t="0" r="0" b="1270"/>
                <wp:docPr id="37" name="Group 37"/>
                <wp:cNvGraphicFramePr>
                  <a:graphicFrameLocks/>
                </wp:cNvGraphicFramePr>
                <a:graphic>
                  <a:graphicData uri="http://schemas.microsoft.com/office/word/2010/wordprocessingGroup">
                    <wpg:wgp>
                      <wpg:cNvPr id="37" name="Group 37"/>
                      <wpg:cNvGrpSpPr/>
                      <wpg:grpSpPr>
                        <a:xfrm>
                          <a:off x="0" y="0"/>
                          <a:ext cx="6983730" cy="332105"/>
                          <a:chExt cx="6983730" cy="332105"/>
                        </a:xfrm>
                      </wpg:grpSpPr>
                      <wps:wsp>
                        <wps:cNvPr id="38" name="Graphic 38"/>
                        <wps:cNvSpPr/>
                        <wps:spPr>
                          <a:xfrm>
                            <a:off x="-11" y="6"/>
                            <a:ext cx="6983730" cy="332105"/>
                          </a:xfrm>
                          <a:custGeom>
                            <a:avLst/>
                            <a:gdLst/>
                            <a:ahLst/>
                            <a:cxnLst/>
                            <a:rect l="l" t="t" r="r" b="b"/>
                            <a:pathLst>
                              <a:path w="6983730" h="332105">
                                <a:moveTo>
                                  <a:pt x="6975945" y="0"/>
                                </a:moveTo>
                                <a:lnTo>
                                  <a:pt x="46532" y="0"/>
                                </a:lnTo>
                                <a:lnTo>
                                  <a:pt x="46532" y="11049"/>
                                </a:lnTo>
                                <a:lnTo>
                                  <a:pt x="6975945" y="11049"/>
                                </a:lnTo>
                                <a:lnTo>
                                  <a:pt x="6975945" y="0"/>
                                </a:lnTo>
                                <a:close/>
                              </a:path>
                              <a:path w="6983730" h="332105">
                                <a:moveTo>
                                  <a:pt x="6983704" y="19786"/>
                                </a:moveTo>
                                <a:lnTo>
                                  <a:pt x="6976097" y="19786"/>
                                </a:lnTo>
                                <a:lnTo>
                                  <a:pt x="6976097" y="324421"/>
                                </a:lnTo>
                                <a:lnTo>
                                  <a:pt x="7620" y="324421"/>
                                </a:lnTo>
                                <a:lnTo>
                                  <a:pt x="7620" y="19786"/>
                                </a:lnTo>
                                <a:lnTo>
                                  <a:pt x="0" y="19786"/>
                                </a:lnTo>
                                <a:lnTo>
                                  <a:pt x="0" y="324421"/>
                                </a:lnTo>
                                <a:lnTo>
                                  <a:pt x="0" y="325945"/>
                                </a:lnTo>
                                <a:lnTo>
                                  <a:pt x="0" y="328993"/>
                                </a:lnTo>
                                <a:lnTo>
                                  <a:pt x="0" y="332041"/>
                                </a:lnTo>
                                <a:lnTo>
                                  <a:pt x="3048" y="332041"/>
                                </a:lnTo>
                                <a:lnTo>
                                  <a:pt x="6983704" y="332041"/>
                                </a:lnTo>
                                <a:lnTo>
                                  <a:pt x="6983704" y="328993"/>
                                </a:lnTo>
                                <a:lnTo>
                                  <a:pt x="6983704" y="325945"/>
                                </a:lnTo>
                                <a:lnTo>
                                  <a:pt x="6983704" y="324421"/>
                                </a:lnTo>
                                <a:lnTo>
                                  <a:pt x="6983704" y="19786"/>
                                </a:lnTo>
                                <a:close/>
                              </a:path>
                            </a:pathLst>
                          </a:custGeom>
                          <a:solidFill>
                            <a:srgbClr val="000000"/>
                          </a:solidFill>
                        </wps:spPr>
                        <wps:bodyPr wrap="square" lIns="0" tIns="0" rIns="0" bIns="0" rtlCol="0">
                          <a:prstTxWarp prst="textNoShape">
                            <a:avLst/>
                          </a:prstTxWarp>
                          <a:noAutofit/>
                        </wps:bodyPr>
                      </wps:wsp>
                      <wps:wsp>
                        <wps:cNvPr id="39" name="Textbox 39"/>
                        <wps:cNvSpPr txBox="1"/>
                        <wps:spPr>
                          <a:xfrm>
                            <a:off x="7615" y="11055"/>
                            <a:ext cx="6968490" cy="313690"/>
                          </a:xfrm>
                          <a:prstGeom prst="rect">
                            <a:avLst/>
                          </a:prstGeom>
                        </wps:spPr>
                        <wps:txbx>
                          <w:txbxContent>
                            <w:p>
                              <w:pPr>
                                <w:spacing w:before="64"/>
                                <w:ind w:start="47" w:end="0" w:firstLine="0"/>
                                <w:jc w:val="left"/>
                                <w:rPr>
                                  <w:b/>
                                  <w:sz w:val="33"/>
                                </w:rPr>
                              </w:pPr>
                              <w:r>
                                <w:rPr>
                                  <w:b/>
                                  <w:sz w:val="33"/>
                                </w:rPr>
                                <w:t xml:space="preserve">セクション </w:t>
                              </w:r>
                              <w:r>
                                <w:rPr>
                                  <w:b/>
                                  <w:sz w:val="33"/>
                                </w:rPr>
                                <w:t xml:space="preserve">11.</w:t>
                              </w:r>
                              <w:r>
                                <w:rPr>
                                  <w:b/>
                                  <w:sz w:val="33"/>
                                </w:rPr>
                                <w:t xml:space="preserve">毒性</w:t>
                              </w:r>
                              <w:r>
                                <w:rPr>
                                  <w:b/>
                                  <w:spacing w:val="-2"/>
                                  <w:sz w:val="33"/>
                                </w:rPr>
                                <w:t xml:space="preserve">情報</w:t>
                              </w:r>
                            </w:p>
                          </w:txbxContent>
                        </wps:txbx>
                        <wps:bodyPr wrap="square" lIns="0" tIns="0" rIns="0" bIns="0" rtlCol="0">
                          <a:noAutofit/>
                        </wps:bodyPr>
                      </wps:wsp>
                    </wpg:wgp>
                  </a:graphicData>
                </a:graphic>
              </wp:inline>
            </w:drawing>
          </ve:Choice>
          <ve:Fallback>
            <w:pict>
              <v:group id="docshapegroup35" style="width:549.9pt;height:26.15pt;mso-position-horizontal-relative:char;mso-position-vertical-relative:line" coordsize="10998,523" coordorigin="0,0">
                <v:shape id="docshape36" style="position:absolute;left:-1;top:0;width:10998;height:523" coordsize="10998,523" coordorigin="0,0" filled="true" fillcolor="#000000" stroked="false" path="m10986,0l73,0,73,17,10986,17,10986,0xm10998,31l10986,31,10986,511,12,511,12,31,0,31,0,511,0,513,0,518,0,523,5,523,10,523,12,523,10986,523,10988,523,10993,523,10998,523,10998,518,10998,513,10998,511,10998,31xe">
                  <v:path arrowok="t"/>
                  <v:fill type="solid"/>
                </v:shape>
                <v:shape id="docshape37" style="position:absolute;left:12;top:17;width:10974;height:494" filled="false" stroked="false" type="#_x0000_t202">
                  <v:textbox inset="0,0,0,0">
                    <w:txbxContent>
                      <w:p>
                        <w:pPr>
                          <w:spacing w:before="64"/>
                          <w:ind w:start="47" w:end="0" w:firstLine="0"/>
                          <w:jc w:val="left"/>
                          <w:rPr>
                            <w:b/>
                            <w:sz w:val="33"/>
                          </w:rPr>
                        </w:pPr>
                        <w:r>
                          <w:rPr>
                            <w:b/>
                            <w:sz w:val="33"/>
                          </w:rPr>
                          <w:t xml:space="preserve">セクション </w:t>
                        </w:r>
                        <w:r>
                          <w:rPr>
                            <w:b/>
                            <w:sz w:val="33"/>
                          </w:rPr>
                          <w:t xml:space="preserve">11.</w:t>
                        </w:r>
                        <w:r>
                          <w:rPr>
                            <w:b/>
                            <w:sz w:val="33"/>
                          </w:rPr>
                          <w:t xml:space="preserve">毒性</w:t>
                        </w:r>
                        <w:r>
                          <w:rPr>
                            <w:b/>
                            <w:spacing w:val="-2"/>
                            <w:sz w:val="33"/>
                          </w:rPr>
                          <w:t xml:space="preserve">情報</w:t>
                        </w:r>
                      </w:p>
                    </w:txbxContent>
                  </v:textbox>
                  <w10:wrap type="none"/>
                </v:shape>
              </v:group>
            </w:pict>
          </ve:Fallback>
        </ve:AlternateContent>
      </w:r>
      <w:r>
        <w:rPr/>
      </w:r>
    </w:p>
    <w:p>
      <w:pPr>
        <w:spacing w:before="0" w:after="39"/>
        <w:ind w:start="186" w:end="0" w:firstLine="0"/>
        <w:jc w:val="left"/>
        <w:rPr>
          <w:b/>
          <w:sz w:val="21"/>
        </w:rPr>
      </w:pPr>
      <w:r>
        <w:rPr>
          <w:b/>
          <w:color w:val="0000FF"/>
          <w:sz w:val="21"/>
          <w:u w:val="single" w:color="0000FF"/>
        </w:rPr>
        <w:t xml:space="preserve">特定</w:t>
      </w:r>
      <w:r>
        <w:rPr>
          <w:b/>
          <w:color w:val="0000FF"/>
          <w:sz w:val="21"/>
          <w:u w:val="single" w:color="0000FF"/>
        </w:rPr>
        <w:t xml:space="preserve">標的</w:t>
      </w:r>
      <w:r>
        <w:rPr>
          <w:b/>
          <w:color w:val="0000FF"/>
          <w:sz w:val="21"/>
          <w:u w:val="single" w:color="0000FF"/>
        </w:rPr>
        <w:t xml:space="preserve">臓器</w:t>
      </w:r>
      <w:r>
        <w:rPr>
          <w:b/>
          <w:color w:val="0000FF"/>
          <w:sz w:val="21"/>
          <w:u w:val="single" w:color="0000FF"/>
        </w:rPr>
        <w:t xml:space="preserve">毒性</w:t>
      </w:r>
      <w:r>
        <w:rPr>
          <w:b/>
          <w:color w:val="0000FF"/>
          <w:sz w:val="21"/>
          <w:u w:val="single" w:color="0000FF"/>
        </w:rPr>
        <w:t xml:space="preserve">（反復</w:t>
      </w:r>
      <w:r>
        <w:rPr>
          <w:b/>
          <w:color w:val="0000FF"/>
          <w:spacing w:val="-2"/>
          <w:sz w:val="21"/>
          <w:u w:val="single" w:color="0000FF"/>
        </w:rPr>
        <w:t xml:space="preserve">暴露）</w:t>
      </w:r>
    </w:p>
    <w:tbl>
      <w:tblPr>
        <w:tblW w:w="0" w:type="auto"/>
        <w:jc w:val="left"/>
        <w:tblInd w:w="19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5438"/>
        <w:gridCol w:w="2209"/>
        <w:gridCol w:w="3116"/>
      </w:tblGrid>
      <w:tr>
        <w:trPr>
          <w:trHeight w:val="340" w:hRule="atLeast"/>
        </w:trPr>
        <w:tc>
          <w:tcPr>
            <w:tcW w:w="5438" w:type="dxa"/>
          </w:tcPr>
          <w:p>
            <w:pPr>
              <w:pStyle w:val="TableParagraph"/>
              <w:spacing w:before="39"/>
              <w:ind w:start="54"/>
              <w:rPr>
                <w:b/>
                <w:sz w:val="21"/>
              </w:rPr>
            </w:pPr>
            <w:r>
              <w:rPr>
                <w:b/>
                <w:color w:val="0000FF"/>
                <w:spacing w:val="-2"/>
                <w:sz w:val="21"/>
              </w:rPr>
              <w:t xml:space="preserve">製品・成分</w:t>
            </w:r>
            <w:r>
              <w:rPr>
                <w:b/>
                <w:color w:val="0000FF"/>
                <w:spacing w:val="-4"/>
                <w:sz w:val="21"/>
              </w:rPr>
              <w:t xml:space="preserve">名</w:t>
            </w:r>
          </w:p>
        </w:tc>
        <w:tc>
          <w:tcPr>
            <w:tcW w:w="2209" w:type="dxa"/>
          </w:tcPr>
          <w:p>
            <w:pPr>
              <w:pStyle w:val="TableParagraph"/>
              <w:spacing w:before="39"/>
              <w:ind w:start="53"/>
              <w:rPr>
                <w:b/>
                <w:sz w:val="21"/>
              </w:rPr>
            </w:pPr>
            <w:r>
              <w:rPr>
                <w:b/>
                <w:color w:val="0000FF"/>
                <w:spacing w:val="-2"/>
                <w:sz w:val="21"/>
              </w:rPr>
              <w:t xml:space="preserve">カテゴリー</w:t>
            </w:r>
          </w:p>
        </w:tc>
        <w:tc>
          <w:tcPr>
            <w:tcW w:w="3116" w:type="dxa"/>
          </w:tcPr>
          <w:p>
            <w:pPr>
              <w:pStyle w:val="TableParagraph"/>
              <w:spacing w:before="39"/>
              <w:ind w:start="55"/>
              <w:rPr>
                <w:b/>
                <w:sz w:val="21"/>
              </w:rPr>
            </w:pPr>
            <w:r>
              <w:rPr>
                <w:b/>
                <w:color w:val="0000FF"/>
                <w:sz w:val="21"/>
              </w:rPr>
              <w:t xml:space="preserve">対象</w:t>
            </w:r>
            <w:r>
              <w:rPr>
                <w:b/>
                <w:color w:val="0000FF"/>
                <w:spacing w:val="-2"/>
                <w:sz w:val="21"/>
              </w:rPr>
              <w:t xml:space="preserve">臓器</w:t>
            </w:r>
          </w:p>
        </w:tc>
      </w:tr>
      <w:tr>
        <w:trPr>
          <w:trHeight w:val="351" w:hRule="atLeast"/>
        </w:trPr>
        <w:tc>
          <w:tcPr>
            <w:tcW w:w="5438" w:type="dxa"/>
          </w:tcPr>
          <w:p>
            <w:pPr>
              <w:pStyle w:val="TableParagraph"/>
              <w:spacing w:line="220" w:lineRule="exact"/>
              <w:ind w:start="54"/>
              <w:rPr>
                <w:sz w:val="21"/>
              </w:rPr>
            </w:pPr>
            <w:r>
              <w:rPr>
                <w:sz w:val="21"/>
              </w:rPr>
              <w:t xml:space="preserve">ベッカー・</w:t>
            </w:r>
            <w:r>
              <w:rPr>
                <w:sz w:val="21"/>
              </w:rPr>
              <w:t xml:space="preserve">ルーベ </w:t>
            </w:r>
            <w:r>
              <w:rPr>
                <w:spacing w:val="-5"/>
                <w:sz w:val="21"/>
              </w:rPr>
              <w:t xml:space="preserve">12</w:t>
            </w:r>
          </w:p>
        </w:tc>
        <w:tc>
          <w:tcPr>
            <w:tcW w:w="2209" w:type="dxa"/>
          </w:tcPr>
          <w:p>
            <w:pPr>
              <w:pStyle w:val="TableParagraph"/>
              <w:spacing w:before="12"/>
              <w:ind w:start="45"/>
              <w:rPr>
                <w:sz w:val="21"/>
              </w:rPr>
            </w:pPr>
            <w:r>
              <w:rPr>
                <w:spacing w:val="-2"/>
                <w:sz w:val="21"/>
              </w:rPr>
              <w:t xml:space="preserve">該当なし。</w:t>
            </w:r>
          </w:p>
        </w:tc>
        <w:tc>
          <w:tcPr>
            <w:tcW w:w="3116" w:type="dxa"/>
          </w:tcPr>
          <w:p>
            <w:pPr>
              <w:pStyle w:val="TableParagraph"/>
              <w:spacing w:before="12"/>
              <w:ind w:start="73"/>
              <w:rPr>
                <w:sz w:val="21"/>
              </w:rPr>
            </w:pPr>
            <w:r>
              <w:rPr>
                <w:spacing w:val="-10"/>
                <w:sz w:val="21"/>
              </w:rPr>
              <w:t xml:space="preserve">-</w:t>
            </w:r>
          </w:p>
        </w:tc>
      </w:tr>
    </w:tbl>
    <w:p>
      <w:pPr>
        <w:pStyle w:val="BodyText"/>
        <w:tabs>
          <w:tab w:val="left" w:leader="none" w:pos="2874"/>
        </w:tabs>
        <w:spacing w:before="45" w:line="237" w:lineRule="auto"/>
        <w:ind w:start="3078" w:end="496" w:hanging="2890"/>
      </w:pPr>
      <w:r>
        <w:rPr>
          <w:b/>
          <w:color w:val="0000FF"/>
          <w:spacing w:val="-2"/>
        </w:rPr>
        <w:t xml:space="preserve">結論／概要</w:t>
      </w:r>
      <w:r>
        <w:rPr>
          <w:b/>
          <w:color w:val="0000FF"/>
        </w:rPr>
        <w:tab/>
        <w:t xml:space="preserve">： </w:t>
      </w:r>
      <w:r>
        <w:rPr/>
        <w:t xml:space="preserve">長期</w:t>
      </w:r>
      <w:r>
        <w:rPr/>
        <w:t xml:space="preserve">または</w:t>
      </w:r>
      <w:r>
        <w:rPr/>
        <w:t xml:space="preserve">反復</w:t>
      </w:r>
      <w:r>
        <w:rPr/>
        <w:t xml:space="preserve">暴露による</w:t>
      </w:r>
      <w:r>
        <w:rPr/>
        <w:t xml:space="preserve">臓器</w:t>
      </w:r>
      <w:r>
        <w:rPr/>
        <w:t xml:space="preserve">障害は</w:t>
      </w:r>
      <w:r>
        <w:rPr/>
        <w:t xml:space="preserve">予想されない</w:t>
      </w:r>
      <w:r>
        <w:rPr/>
        <w:t xml:space="preserve">。</w:t>
      </w:r>
      <w:r>
        <w:rPr/>
        <w:t xml:space="preserve">材料に関するエンドポイントデータは</w:t>
      </w:r>
      <w:r>
        <w:rPr/>
        <w:t xml:space="preserve">ない</w:t>
      </w:r>
      <w:r>
        <w:rPr/>
        <w:t xml:space="preserve">。成分の評価に基づく。</w:t>
      </w:r>
    </w:p>
    <w:p>
      <w:pPr>
        <w:spacing w:before="47"/>
        <w:ind w:start="186" w:end="0" w:firstLine="0"/>
        <w:jc w:val="left"/>
        <w:rPr>
          <w:b/>
          <w:sz w:val="21"/>
        </w:rPr>
      </w:pPr>
      <w:r>
        <w:rPr>
          <w:b/>
          <w:color w:val="0000FF"/>
          <w:spacing w:val="-2"/>
          <w:sz w:val="21"/>
        </w:rPr>
        <w:t xml:space="preserve">誤嚥の</w:t>
      </w:r>
      <w:r>
        <w:rPr>
          <w:b/>
          <w:color w:val="0000FF"/>
          <w:spacing w:val="-2"/>
          <w:sz w:val="21"/>
        </w:rPr>
        <w:t xml:space="preserve">危険性</w:t>
      </w:r>
    </w:p>
    <w:p>
      <w:pPr>
        <w:pStyle w:val="BodyText"/>
        <w:tabs>
          <w:tab w:val="left" w:leader="none" w:pos="2874"/>
        </w:tabs>
        <w:spacing w:before="59" w:line="237" w:lineRule="auto"/>
        <w:ind w:start="3078" w:end="368" w:hanging="2890"/>
      </w:pPr>
      <w:r>
        <w:rPr>
          <w:b/>
          <w:color w:val="0000FF"/>
          <w:spacing w:val="-2"/>
        </w:rPr>
        <w:t xml:space="preserve">結論／概要</w:t>
      </w:r>
      <w:r>
        <w:rPr>
          <w:b/>
          <w:color w:val="0000FF"/>
        </w:rPr>
        <w:tab/>
        <w:t xml:space="preserve">：</w:t>
      </w:r>
      <w:r>
        <w:rPr/>
        <w:t xml:space="preserve">誤嚥の</w:t>
      </w:r>
      <w:r>
        <w:rPr/>
        <w:t xml:space="preserve">危険性は</w:t>
      </w:r>
      <w:r>
        <w:rPr/>
        <w:t xml:space="preserve">ないと</w:t>
      </w:r>
      <w:r>
        <w:rPr/>
        <w:t xml:space="preserve">考えられる</w:t>
      </w:r>
      <w:r>
        <w:rPr/>
        <w:t xml:space="preserve">。</w:t>
      </w:r>
      <w:r>
        <w:rPr/>
        <w:t xml:space="preserve">物質の</w:t>
      </w:r>
      <w:r>
        <w:rPr/>
        <w:t xml:space="preserve">物理化学的</w:t>
      </w:r>
      <w:r>
        <w:rPr/>
        <w:t xml:space="preserve">性質に</w:t>
      </w:r>
      <w:r>
        <w:rPr/>
        <w:t xml:space="preserve">基づく</w:t>
      </w:r>
      <w:r>
        <w:rPr/>
        <w:t xml:space="preserve">。</w:t>
      </w:r>
      <w:r>
        <w:rPr/>
        <w:t xml:space="preserve">データあり。</w:t>
      </w:r>
    </w:p>
    <w:p>
      <w:pPr>
        <w:pStyle w:val="BodyText"/>
        <w:spacing w:before="36"/>
      </w:pPr>
    </w:p>
    <w:p>
      <w:pPr>
        <w:pStyle w:val="BodyText"/>
        <w:spacing w:after="0"/>
        <w:sectPr>
          <w:pgSz w:w="11900" w:h="16840"/>
          <w:pgMar w:top="1700" w:right="425" w:bottom="0" w:left="425" w:header="220" w:footer="0"/>
        </w:sectPr>
      </w:pPr>
    </w:p>
    <w:p>
      <w:pPr>
        <w:spacing w:before="93" w:line="324" w:lineRule="auto"/>
        <w:ind w:start="188" w:end="0" w:hanging="115"/>
        <w:jc w:val="left"/>
        <w:rPr>
          <w:b/>
          <w:sz w:val="21"/>
        </w:rPr>
      </w:pPr>
      <w:r>
        <w:rPr>
          <w:b/>
          <w:color w:val="0000FF"/>
          <w:spacing w:val="-2"/>
          <w:sz w:val="21"/>
        </w:rPr>
        <w:t xml:space="preserve">その他の</w:t>
      </w:r>
      <w:r>
        <w:rPr>
          <w:b/>
          <w:color w:val="0000FF"/>
          <w:sz w:val="21"/>
        </w:rPr>
        <w:t xml:space="preserve">情報</w:t>
      </w:r>
    </w:p>
    <w:p>
      <w:pPr>
        <w:spacing w:before="176" w:line="240" w:lineRule="auto"/>
        <w:rPr>
          <w:b/>
          <w:sz w:val="21"/>
        </w:rPr>
      </w:pPr>
      <w:r>
        <w:rPr/>
        <w:br w:type="column"/>
      </w:r>
      <w:r>
        <w:rPr>
          <w:b/>
          <w:sz w:val="21"/>
        </w:rPr>
      </w:r>
    </w:p>
    <w:p>
      <w:pPr>
        <w:pStyle w:val="BodyText"/>
        <w:spacing w:line="237" w:lineRule="auto"/>
        <w:ind w:start="277" w:end="97" w:hanging="204"/>
      </w:pPr>
      <w:r>
        <w:rPr>
          <w:b/>
          <w:color w:val="0000FF"/>
        </w:rPr>
        <w:t xml:space="preserve">:</w:t>
      </w:r>
      <w:r>
        <w:rPr/>
        <w:t xml:space="preserve">合成基油：合成基油： 通常の使用条件下では、同一物質または類似物質を用いた実験室研究に基づき、重大な健康影響を引き起こすとは予想されない。変異原性および遺伝毒性はない。試験動物およびヒトにおいて感作性はない。</w:t>
      </w:r>
      <w:r>
        <w:rPr/>
        <w:t xml:space="preserve">ベンゼンアミン、N-フェニル-、2,4,4-トリメチルペンテン（置換DPA）との反応生成物：</w:t>
      </w:r>
      <w:r>
        <w:rPr/>
        <w:t xml:space="preserve">置換 DPA を</w:t>
      </w:r>
      <w:r>
        <w:rPr/>
        <w:t xml:space="preserve">交配前に 10 週間</w:t>
      </w:r>
      <w:r>
        <w:rPr/>
        <w:t xml:space="preserve">投与</w:t>
      </w:r>
      <w:r>
        <w:rPr/>
        <w:t xml:space="preserve">した</w:t>
      </w:r>
      <w:r>
        <w:rPr/>
        <w:t xml:space="preserve">サプライヤーによる </w:t>
      </w:r>
      <w:r>
        <w:rPr/>
        <w:t xml:space="preserve">1 世代</w:t>
      </w:r>
      <w:r>
        <w:rPr/>
        <w:t xml:space="preserve">拡大</w:t>
      </w:r>
      <w:r>
        <w:rPr/>
        <w:t xml:space="preserve">食餌</w:t>
      </w:r>
      <w:r>
        <w:rPr/>
        <w:t xml:space="preserve">試験の</w:t>
      </w:r>
      <w:r>
        <w:rPr/>
        <w:t xml:space="preserve">結果</w:t>
      </w:r>
      <w:r>
        <w:rPr/>
        <w:t xml:space="preserve">、</w:t>
      </w:r>
      <w:r>
        <w:rPr/>
        <w:t xml:space="preserve">妊娠期および泌乳期における親の雌の</w:t>
      </w:r>
      <w:r>
        <w:rPr/>
        <w:t xml:space="preserve">体重および</w:t>
      </w:r>
      <w:r>
        <w:rPr/>
        <w:t xml:space="preserve">体重増加の</w:t>
      </w:r>
      <w:r>
        <w:rPr/>
        <w:t xml:space="preserve">減少</w:t>
      </w:r>
      <w:r>
        <w:rPr/>
        <w:t xml:space="preserve">、着床部位の数 の減少、平均産仔サイズの減少が認められた。置換 DPA を含む代表的な製剤について、ラット経口経口投与による生殖・発達毒性</w:t>
      </w:r>
      <w:r>
        <w:rPr/>
        <w:t xml:space="preserve">スクリーニング試験</w:t>
      </w:r>
      <w:r>
        <w:rPr/>
        <w:t xml:space="preserve">（OECD </w:t>
      </w:r>
      <w:r>
        <w:rPr/>
        <w:t xml:space="preserve">TG 421）において、交配前の投与期間を 10 週間として</w:t>
      </w:r>
      <w:r>
        <w:rPr/>
        <w:t xml:space="preserve">試験を行った。</w:t>
      </w:r>
      <w:r>
        <w:rPr/>
        <w:t xml:space="preserve">試験結果には、</w:t>
      </w:r>
      <w:r>
        <w:rPr/>
        <w:t xml:space="preserve">交配前から妊娠・授乳期まで続く親雌の</w:t>
      </w:r>
      <w:r>
        <w:rPr/>
        <w:t xml:space="preserve">体重および</w:t>
      </w:r>
      <w:r>
        <w:rPr/>
        <w:t xml:space="preserve">体重増加の</w:t>
      </w:r>
      <w:r>
        <w:rPr/>
        <w:t xml:space="preserve">減少</w:t>
      </w:r>
      <w:r>
        <w:rPr/>
        <w:t xml:space="preserve">、着床部位の数 の減少、子実体サイズの減少傾向が</w:t>
      </w:r>
      <w:r>
        <w:rPr/>
        <w:t xml:space="preserve">含まれた。</w:t>
      </w:r>
      <w:r>
        <w:rPr/>
        <w:t xml:space="preserve">置換 </w:t>
      </w:r>
      <w:r>
        <w:rPr/>
        <w:t xml:space="preserve">DPA の</w:t>
      </w:r>
      <w:r>
        <w:rPr/>
        <w:t xml:space="preserve">生殖</w:t>
      </w:r>
      <w:r>
        <w:rPr/>
        <w:t xml:space="preserve">影響に関する</w:t>
      </w:r>
      <w:r>
        <w:rPr/>
        <w:t xml:space="preserve"> 5 wt% の分類基準</w:t>
      </w:r>
      <w:r>
        <w:rPr/>
        <w:t xml:space="preserve">値は </w:t>
      </w:r>
      <w:r>
        <w:rPr/>
        <w:t xml:space="preserve">NOAEL（50 </w:t>
      </w:r>
      <w:r>
        <w:rPr/>
        <w:t xml:space="preserve">mg/kg/日</w:t>
      </w:r>
      <w:r>
        <w:rPr/>
        <w:t xml:space="preserve">）に基づいて</w:t>
      </w:r>
      <w:r>
        <w:rPr/>
        <w:t xml:space="preserve">導出さ</w:t>
      </w:r>
      <w:r>
        <w:rPr/>
        <w:t xml:space="preserve">れ、供給者の研究における NOAEL と一致している。</w:t>
      </w:r>
    </w:p>
    <w:p>
      <w:pPr>
        <w:pStyle w:val="BodyText"/>
        <w:spacing w:after="0" w:line="237" w:lineRule="auto"/>
        <w:sectPr>
          <w:type w:val="continuous"/>
          <w:pgSz w:w="11900" w:h="16840"/>
          <w:pgMar w:top="1800" w:right="425" w:bottom="280" w:left="425" w:header="220" w:footer="0"/>
          <w:cols w:equalWidth="0" w:num="2">
            <w:col w:w="1758" w:space="1041"/>
            <w:col w:w="8251"/>
          </w:cols>
        </w:sectPr>
      </w:pPr>
    </w:p>
    <w:p>
      <w:pPr>
        <w:pStyle w:val="BodyText"/>
        <w:spacing w:before="141"/>
      </w:pPr>
    </w:p>
    <w:p>
      <w:pPr>
        <w:pStyle w:val="BodyText"/>
        <w:ind w:start="13" w:end="-29"/>
      </w:pPr>
      <w:r>
        <w:rPr/>
        <ve:AlternateContent>
          <ve:Choice Requires="wps">
            <w:drawing>
              <wp:inline distT="0" distB="0" distL="0" distR="0">
                <wp:extent cx="6976109" cy="307975"/>
                <wp:effectExtent l="9525" t="0" r="0" b="6350"/>
                <wp:docPr id="40" name="Textbox 40"/>
                <wp:cNvGraphicFramePr>
                  <a:graphicFrameLocks/>
                </wp:cNvGraphicFramePr>
                <a:graphic>
                  <a:graphicData uri="http://schemas.microsoft.com/office/word/2010/wordprocessingShape">
                    <wps:wsp>
                      <wps:cNvPr id="40" name="Textbox 40"/>
                      <wps:cNvSpPr txBox="1"/>
                      <wps:spPr>
                        <a:xfrm>
                          <a:off x="0" y="0"/>
                          <a:ext cx="6976109" cy="307975"/>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12.</w:t>
                            </w:r>
                            <w:r>
                              <w:rPr>
                                <w:b/>
                                <w:sz w:val="33"/>
                              </w:rPr>
                              <w:t xml:space="preserve">生態</w:t>
                            </w:r>
                            <w:r>
                              <w:rPr>
                                <w:b/>
                                <w:spacing w:val="-2"/>
                                <w:sz w:val="33"/>
                              </w:rPr>
                              <w:t xml:space="preserve">情報</w:t>
                            </w:r>
                          </w:p>
                        </w:txbxContent>
                      </wps:txbx>
                      <wps:bodyPr wrap="square" lIns="0" tIns="0" rIns="0" bIns="0" rtlCol="0">
                        <a:noAutofit/>
                      </wps:bodyPr>
                    </wps:wsp>
                  </a:graphicData>
                </a:graphic>
              </wp:inline>
            </w:drawing>
          </ve:Choice>
          <ve:Fallback>
            <w:pict>
              <v:shape id="docshape38" style="width:549.3pt;height:24.2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12.</w:t>
                      </w:r>
                      <w:r>
                        <w:rPr>
                          <w:b/>
                          <w:sz w:val="33"/>
                        </w:rPr>
                        <w:t xml:space="preserve">生態</w:t>
                      </w:r>
                      <w:r>
                        <w:rPr>
                          <w:b/>
                          <w:spacing w:val="-2"/>
                          <w:sz w:val="33"/>
                        </w:rPr>
                        <w:t xml:space="preserve">情報</w:t>
                      </w:r>
                    </w:p>
                  </w:txbxContent>
                </v:textbox>
                <v:stroke dashstyle="solid"/>
              </v:shape>
            </w:pict>
          </ve:Fallback>
        </ve:AlternateContent>
      </w:r>
      <w:r>
        <w:rPr/>
      </w:r>
    </w:p>
    <w:p>
      <w:pPr>
        <w:pStyle w:val="BodyText"/>
        <w:spacing w:before="10" w:line="237" w:lineRule="auto"/>
        <w:ind w:start="73"/>
      </w:pPr>
      <w:r>
        <w:rPr/>
        <w:t xml:space="preserve">記載された情報は</w:t>
      </w:r>
      <w:r>
        <w:rPr/>
        <w:t xml:space="preserve">、ブリッジング原則の適用により</w:t>
      </w:r>
      <w:r>
        <w:rPr/>
        <w:t xml:space="preserve">、</w:t>
      </w:r>
      <w:r>
        <w:rPr/>
        <w:t xml:space="preserve">材料、</w:t>
      </w:r>
      <w:r>
        <w:rPr/>
        <w:t xml:space="preserve">材料の</w:t>
      </w:r>
      <w:r>
        <w:rPr/>
        <w:t xml:space="preserve">構成要素</w:t>
      </w:r>
      <w:r>
        <w:rPr/>
        <w:t xml:space="preserve">、または</w:t>
      </w:r>
      <w:r>
        <w:rPr/>
        <w:t xml:space="preserve">類似</w:t>
      </w:r>
      <w:r>
        <w:rPr/>
        <w:t xml:space="preserve">材料の</w:t>
      </w:r>
      <w:r>
        <w:rPr/>
        <w:t xml:space="preserve">データに基づいて</w:t>
      </w:r>
      <w:r>
        <w:rPr>
          <w:spacing w:val="-4"/>
        </w:rPr>
        <w:t xml:space="preserve">いる</w:t>
      </w:r>
      <w:r>
        <w:rPr/>
        <w:t xml:space="preserve">。</w:t>
      </w:r>
    </w:p>
    <w:p>
      <w:pPr>
        <w:spacing w:before="115" w:line="312" w:lineRule="auto"/>
        <w:ind w:start="73" w:end="8492" w:firstLine="0"/>
        <w:jc w:val="left"/>
        <w:rPr>
          <w:b/>
          <w:sz w:val="21"/>
        </w:rPr>
      </w:pPr>
      <w:r>
        <w:rPr>
          <w:b/>
          <w:color w:val="0000FF"/>
          <w:spacing w:val="-2"/>
          <w:sz w:val="21"/>
        </w:rPr>
        <w:t xml:space="preserve">毒性 結論／要約</w:t>
      </w:r>
    </w:p>
    <w:p>
      <w:pPr>
        <w:tabs>
          <w:tab w:val="left" w:leader="none" w:pos="2930"/>
        </w:tabs>
        <w:spacing w:before="2"/>
        <w:ind w:start="186" w:end="0" w:firstLine="0"/>
        <w:jc w:val="left"/>
        <w:rPr>
          <w:sz w:val="21"/>
        </w:rPr>
      </w:pPr>
      <w:r>
        <w:rPr>
          <w:b/>
          <w:color w:val="0000FF"/>
          <w:spacing w:val="-2"/>
          <w:sz w:val="21"/>
        </w:rPr>
        <w:t xml:space="preserve">急性</w:t>
      </w:r>
      <w:r>
        <w:rPr>
          <w:b/>
          <w:color w:val="0000FF"/>
          <w:spacing w:val="-2"/>
          <w:sz w:val="21"/>
        </w:rPr>
        <w:t xml:space="preserve">毒性</w:t>
      </w:r>
      <w:r>
        <w:rPr>
          <w:b/>
          <w:color w:val="0000FF"/>
          <w:sz w:val="21"/>
        </w:rPr>
        <w:tab/>
        <w:t xml:space="preserve">：</w:t>
      </w:r>
      <w:r>
        <w:rPr>
          <w:sz w:val="21"/>
        </w:rPr>
        <w:t xml:space="preserve">水生</w:t>
      </w:r>
      <w:r>
        <w:rPr>
          <w:spacing w:val="-4"/>
          <w:sz w:val="21"/>
        </w:rPr>
        <w:t xml:space="preserve">生物に</w:t>
      </w:r>
      <w:r>
        <w:rPr>
          <w:sz w:val="21"/>
        </w:rPr>
        <w:t xml:space="preserve">有害である</w:t>
      </w:r>
      <w:r>
        <w:rPr>
          <w:spacing w:val="-2"/>
          <w:sz w:val="21"/>
        </w:rPr>
        <w:t xml:space="preserve">。</w:t>
      </w:r>
    </w:p>
    <w:p>
      <w:pPr>
        <w:tabs>
          <w:tab w:val="left" w:leader="none" w:pos="2930"/>
        </w:tabs>
        <w:spacing w:before="70"/>
        <w:ind w:start="186" w:end="0" w:firstLine="0"/>
        <w:jc w:val="left"/>
        <w:rPr>
          <w:sz w:val="21"/>
        </w:rPr>
      </w:pPr>
      <w:r>
        <w:rPr>
          <w:b/>
          <w:color w:val="0000FF"/>
          <w:sz w:val="21"/>
        </w:rPr>
        <w:t xml:space="preserve">慢性</w:t>
      </w:r>
      <w:r>
        <w:rPr>
          <w:b/>
          <w:color w:val="0000FF"/>
          <w:spacing w:val="-2"/>
          <w:sz w:val="21"/>
        </w:rPr>
        <w:t xml:space="preserve">毒性</w:t>
      </w:r>
      <w:r>
        <w:rPr>
          <w:b/>
          <w:color w:val="0000FF"/>
          <w:sz w:val="21"/>
        </w:rPr>
        <w:tab/>
        <w:t xml:space="preserve">：</w:t>
      </w:r>
      <w:r>
        <w:rPr>
          <w:sz w:val="21"/>
        </w:rPr>
        <w:t xml:space="preserve">水生</w:t>
      </w:r>
      <w:r>
        <w:rPr>
          <w:spacing w:val="-7"/>
          <w:sz w:val="21"/>
        </w:rPr>
        <w:t xml:space="preserve">生物に対する</w:t>
      </w:r>
      <w:r>
        <w:rPr>
          <w:sz w:val="21"/>
        </w:rPr>
        <w:t xml:space="preserve">慢性</w:t>
      </w:r>
      <w:r>
        <w:rPr>
          <w:sz w:val="21"/>
        </w:rPr>
        <w:t xml:space="preserve">毒性は</w:t>
      </w:r>
      <w:r>
        <w:rPr>
          <w:sz w:val="21"/>
        </w:rPr>
        <w:t xml:space="preserve">ないと考えられる</w:t>
      </w:r>
      <w:r>
        <w:rPr>
          <w:spacing w:val="-2"/>
          <w:sz w:val="21"/>
        </w:rPr>
        <w:t xml:space="preserve">。</w:t>
      </w:r>
    </w:p>
    <w:p>
      <w:pPr>
        <w:spacing w:before="71"/>
        <w:ind w:start="73" w:end="0" w:firstLine="0"/>
        <w:jc w:val="left"/>
        <w:rPr>
          <w:b/>
          <w:sz w:val="21"/>
        </w:rPr>
      </w:pPr>
      <w:r>
        <w:rPr>
          <w:b/>
          <w:color w:val="0000FF"/>
          <w:spacing w:val="-2"/>
          <w:sz w:val="21"/>
        </w:rPr>
        <w:t xml:space="preserve">残留</w:t>
      </w:r>
      <w:r>
        <w:rPr>
          <w:b/>
          <w:color w:val="0000FF"/>
          <w:spacing w:val="-2"/>
          <w:sz w:val="21"/>
        </w:rPr>
        <w:t xml:space="preserve">性および</w:t>
      </w:r>
      <w:r>
        <w:rPr>
          <w:b/>
          <w:color w:val="0000FF"/>
          <w:spacing w:val="-2"/>
          <w:sz w:val="21"/>
        </w:rPr>
        <w:t xml:space="preserve">分解性</w:t>
      </w:r>
    </w:p>
    <w:p>
      <w:pPr>
        <w:spacing w:before="71" w:line="307" w:lineRule="auto"/>
        <w:ind w:start="73" w:end="8492" w:firstLine="0"/>
        <w:jc w:val="left"/>
        <w:rPr>
          <w:sz w:val="21"/>
        </w:rPr>
      </w:pPr>
      <w:r>
        <w:rPr>
          <w:sz w:val="21"/>
        </w:rPr>
        <w:t xml:space="preserve">決定されていない。</w:t>
      </w:r>
      <w:r>
        <w:rPr>
          <w:b/>
          <w:color w:val="0000FF"/>
          <w:sz w:val="21"/>
        </w:rPr>
        <w:t xml:space="preserve">生物蓄積</w:t>
      </w:r>
      <w:r>
        <w:rPr>
          <w:b/>
          <w:color w:val="0000FF"/>
          <w:sz w:val="21"/>
        </w:rPr>
        <w:t xml:space="preserve">性</w:t>
      </w:r>
    </w:p>
    <w:p>
      <w:pPr>
        <w:spacing w:before="0" w:line="224" w:lineRule="exact"/>
        <w:ind w:start="73" w:end="0" w:firstLine="0"/>
        <w:jc w:val="left"/>
        <w:rPr>
          <w:b/>
          <w:sz w:val="21"/>
        </w:rPr>
      </w:pPr>
      <w:r>
        <w:rPr>
          <w:b/>
          <w:color w:val="0000FF"/>
          <w:spacing w:val="-4"/>
          <w:sz w:val="21"/>
        </w:rPr>
        <w:t xml:space="preserve">土壌</w:t>
      </w:r>
      <w:r>
        <w:rPr>
          <w:b/>
          <w:color w:val="0000FF"/>
          <w:sz w:val="21"/>
        </w:rPr>
        <w:t xml:space="preserve">中での</w:t>
      </w:r>
      <w:r>
        <w:rPr>
          <w:b/>
          <w:color w:val="0000FF"/>
          <w:sz w:val="21"/>
        </w:rPr>
        <w:t xml:space="preserve">移動性</w:t>
      </w:r>
    </w:p>
    <w:p>
      <w:pPr>
        <w:pStyle w:val="BodyText"/>
        <w:tabs>
          <w:tab w:val="left" w:leader="none" w:pos="2930"/>
        </w:tabs>
        <w:spacing w:before="71" w:line="237" w:lineRule="auto"/>
        <w:ind w:start="3133" w:end="542" w:hanging="3003"/>
      </w:pPr>
      <w:r>
        <w:rPr>
          <w:b/>
          <w:color w:val="0000FF"/>
          <w:spacing w:val="-2"/>
        </w:rPr>
        <w:t xml:space="preserve">移動性</w:t>
      </w:r>
      <w:r>
        <w:rPr>
          <w:b/>
          <w:color w:val="0000FF"/>
        </w:rPr>
        <w:tab/>
        <w:t xml:space="preserve">：</w:t>
      </w:r>
      <w:r>
        <w:rPr/>
        <w:t xml:space="preserve">基</w:t>
      </w:r>
      <w:r>
        <w:rPr/>
        <w:t xml:space="preserve">油</w:t>
      </w:r>
      <w:r>
        <w:rPr/>
        <w:t xml:space="preserve">成分</w:t>
      </w:r>
      <w:r>
        <w:rPr/>
        <w:t xml:space="preserve">・・・</w:t>
      </w:r>
      <w:r>
        <w:rPr/>
        <w:t xml:space="preserve">沈殿</w:t>
      </w:r>
      <w:r>
        <w:rPr/>
        <w:t xml:space="preserve">物や</w:t>
      </w:r>
      <w:r>
        <w:rPr/>
        <w:t xml:space="preserve">排水中の</w:t>
      </w:r>
      <w:r>
        <w:rPr/>
        <w:t xml:space="preserve">固形物に</w:t>
      </w:r>
      <w:r>
        <w:rPr/>
        <w:t xml:space="preserve">分配すると</w:t>
      </w:r>
      <w:r>
        <w:rPr/>
        <w:t xml:space="preserve">予想される</w:t>
      </w:r>
      <w:r>
        <w:rPr/>
        <w:t xml:space="preserve">。</w:t>
      </w:r>
      <w:r>
        <w:rPr/>
        <w:t xml:space="preserve">溶解性が</w:t>
      </w:r>
      <w:r>
        <w:rPr/>
        <w:t xml:space="preserve">低く、浮遊し、水中から陸上への移動が予想される。</w:t>
      </w:r>
    </w:p>
    <w:p>
      <w:pPr>
        <w:spacing w:before="59"/>
        <w:ind w:start="73" w:end="0" w:firstLine="0"/>
        <w:jc w:val="left"/>
        <w:rPr>
          <w:b/>
          <w:sz w:val="21"/>
        </w:rPr>
      </w:pPr>
      <w:r>
        <w:rPr>
          <w:b/>
          <w:color w:val="0000FF"/>
          <w:sz w:val="21"/>
        </w:rPr>
        <w:t xml:space="preserve">その他の</w:t>
      </w:r>
      <w:r>
        <w:rPr>
          <w:b/>
          <w:color w:val="0000FF"/>
          <w:sz w:val="21"/>
        </w:rPr>
        <w:t xml:space="preserve">生態学的</w:t>
      </w:r>
      <w:r>
        <w:rPr>
          <w:b/>
          <w:color w:val="0000FF"/>
          <w:spacing w:val="-2"/>
          <w:sz w:val="21"/>
        </w:rPr>
        <w:t xml:space="preserve">情報</w:t>
      </w:r>
    </w:p>
    <w:p>
      <w:pPr>
        <w:tabs>
          <w:tab w:val="left" w:leader="none" w:pos="2930"/>
        </w:tabs>
        <w:spacing w:before="69" w:after="75"/>
        <w:ind w:start="131" w:end="0" w:firstLine="0"/>
        <w:jc w:val="left"/>
        <w:rPr>
          <w:sz w:val="21"/>
        </w:rPr>
      </w:pPr>
      <w:r>
        <w:rPr>
          <w:b/>
          <w:color w:val="0000FF"/>
          <w:sz w:val="21"/>
        </w:rPr>
        <w:t xml:space="preserve">その他の</w:t>
      </w:r>
      <w:r>
        <w:rPr>
          <w:b/>
          <w:color w:val="0000FF"/>
          <w:spacing w:val="-2"/>
          <w:sz w:val="21"/>
        </w:rPr>
        <w:t xml:space="preserve">悪影響</w:t>
      </w:r>
      <w:r>
        <w:rPr>
          <w:b/>
          <w:color w:val="0000FF"/>
          <w:sz w:val="21"/>
        </w:rPr>
        <w:tab/>
        <w:t xml:space="preserve">：</w:t>
      </w:r>
      <w:r>
        <w:rPr>
          <w:sz w:val="21"/>
        </w:rPr>
        <w:t xml:space="preserve">重大な</w:t>
      </w:r>
      <w:r>
        <w:rPr>
          <w:sz w:val="21"/>
        </w:rPr>
        <w:t xml:space="preserve">影響</w:t>
      </w:r>
      <w:r>
        <w:rPr>
          <w:sz w:val="21"/>
        </w:rPr>
        <w:t xml:space="preserve">または</w:t>
      </w:r>
      <w:r>
        <w:rPr>
          <w:spacing w:val="-2"/>
          <w:sz w:val="21"/>
        </w:rPr>
        <w:t xml:space="preserve">危険有害性は</w:t>
      </w:r>
      <w:r>
        <w:rPr>
          <w:sz w:val="21"/>
        </w:rPr>
        <w:t xml:space="preserve">知られていない</w:t>
      </w:r>
      <w:r>
        <w:rPr>
          <w:spacing w:val="-2"/>
          <w:sz w:val="21"/>
        </w:rPr>
        <w:t xml:space="preserve">。</w:t>
      </w:r>
    </w:p>
    <w:p>
      <w:pPr>
        <w:pStyle w:val="BodyText"/>
        <w:ind w:start="13" w:end="-29"/>
      </w:pPr>
      <w:r>
        <w:rPr/>
        <ve:AlternateContent>
          <ve:Choice Requires="wps">
            <w:drawing>
              <wp:inline distT="0" distB="0" distL="0" distR="0">
                <wp:extent cx="6976109" cy="307975"/>
                <wp:effectExtent l="9525" t="0" r="0" b="6350"/>
                <wp:docPr id="41" name="Textbox 41"/>
                <wp:cNvGraphicFramePr>
                  <a:graphicFrameLocks/>
                </wp:cNvGraphicFramePr>
                <a:graphic>
                  <a:graphicData uri="http://schemas.microsoft.com/office/word/2010/wordprocessingShape">
                    <wps:wsp>
                      <wps:cNvPr id="41" name="Textbox 41"/>
                      <wps:cNvSpPr txBox="1"/>
                      <wps:spPr>
                        <a:xfrm>
                          <a:off x="0" y="0"/>
                          <a:ext cx="6976109" cy="307975"/>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セクション </w:t>
                            </w:r>
                            <w:r>
                              <w:rPr>
                                <w:b/>
                                <w:sz w:val="33"/>
                              </w:rPr>
                              <w:t xml:space="preserve">13.</w:t>
                            </w:r>
                            <w:r>
                              <w:rPr>
                                <w:b/>
                                <w:sz w:val="33"/>
                              </w:rPr>
                              <w:t xml:space="preserve">処分に関する</w:t>
                            </w:r>
                            <w:r>
                              <w:rPr>
                                <w:b/>
                                <w:spacing w:val="-2"/>
                                <w:sz w:val="33"/>
                              </w:rPr>
                              <w:t xml:space="preserve">考慮事項</w:t>
                            </w:r>
                          </w:p>
                        </w:txbxContent>
                      </wps:txbx>
                      <wps:bodyPr wrap="square" lIns="0" tIns="0" rIns="0" bIns="0" rtlCol="0">
                        <a:noAutofit/>
                      </wps:bodyPr>
                    </wps:wsp>
                  </a:graphicData>
                </a:graphic>
              </wp:inline>
            </w:drawing>
          </ve:Choice>
          <ve:Fallback>
            <w:pict>
              <v:shape id="docshape39" style="width:549.3pt;height:24.2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セクション </w:t>
                      </w:r>
                      <w:r>
                        <w:rPr>
                          <w:b/>
                          <w:sz w:val="33"/>
                        </w:rPr>
                        <w:t xml:space="preserve">13.</w:t>
                      </w:r>
                      <w:r>
                        <w:rPr>
                          <w:b/>
                          <w:sz w:val="33"/>
                        </w:rPr>
                        <w:t xml:space="preserve">処分に関する</w:t>
                      </w:r>
                      <w:r>
                        <w:rPr>
                          <w:b/>
                          <w:spacing w:val="-2"/>
                          <w:sz w:val="33"/>
                        </w:rPr>
                        <w:t xml:space="preserve">考慮事項</w:t>
                      </w:r>
                    </w:p>
                  </w:txbxContent>
                </v:textbox>
                <v:stroke dashstyle="solid"/>
              </v:shape>
            </w:pict>
          </ve:Fallback>
        </ve:AlternateContent>
      </w:r>
      <w:r>
        <w:rPr/>
      </w:r>
    </w:p>
    <w:p>
      <w:pPr>
        <w:pStyle w:val="BodyText"/>
        <w:spacing w:after="0"/>
        <w:sectPr>
          <w:type w:val="continuous"/>
          <w:pgSz w:w="11900" w:h="16840"/>
          <w:pgMar w:top="1800" w:right="425" w:bottom="280" w:left="425" w:header="220" w:footer="0"/>
        </w:sectPr>
      </w:pPr>
    </w:p>
    <w:p>
      <w:pPr>
        <w:spacing w:before="7"/>
        <w:ind w:start="73" w:end="0" w:firstLine="0"/>
        <w:jc w:val="left"/>
        <w:rPr>
          <w:b/>
          <w:sz w:val="21"/>
        </w:rPr>
      </w:pPr>
      <w:r>
        <w:rPr>
          <w:b/>
          <w:color w:val="0000FF"/>
          <w:spacing w:val="-2"/>
          <w:sz w:val="21"/>
        </w:rPr>
        <w:t xml:space="preserve">廃棄</w:t>
      </w:r>
      <w:r>
        <w:rPr>
          <w:b/>
          <w:color w:val="0000FF"/>
          <w:spacing w:val="-2"/>
          <w:sz w:val="21"/>
        </w:rPr>
        <w:t xml:space="preserve">方法</w:t>
      </w:r>
    </w:p>
    <w:p>
      <w:pPr>
        <w:pStyle w:val="BodyText"/>
        <w:spacing w:before="9" w:line="237" w:lineRule="auto"/>
        <w:ind w:start="277" w:end="172" w:hanging="204"/>
      </w:pPr>
      <w:r>
        <w:rPr/>
        <w:br w:type="column"/>
      </w:r>
      <w:r>
        <w:rPr>
          <w:b/>
          <w:color w:val="0000FF"/>
        </w:rPr>
        <w:t xml:space="preserve">:</w:t>
      </w:r>
      <w:r>
        <w:rPr/>
        <w:t xml:space="preserve">廃棄物の発生は可能な限り避けるか、最小限に抑えるべきである。</w:t>
      </w:r>
      <w:r>
        <w:rPr/>
        <w:t xml:space="preserve">本製品、溶液および</w:t>
      </w:r>
      <w:r>
        <w:rPr/>
        <w:t xml:space="preserve">副生成物の</w:t>
      </w:r>
      <w:r>
        <w:rPr/>
        <w:t xml:space="preserve">廃棄は、</w:t>
      </w:r>
      <w:r>
        <w:rPr/>
        <w:t xml:space="preserve">常に</w:t>
      </w:r>
      <w:r>
        <w:rPr/>
        <w:t xml:space="preserve">環境保護および廃棄物処理に関する法律および各地域の地方自治体の</w:t>
      </w:r>
      <w:r>
        <w:rPr>
          <w:spacing w:val="-1"/>
        </w:rPr>
        <w:t xml:space="preserve">要求</w:t>
      </w:r>
      <w:r>
        <w:rPr/>
        <w:t xml:space="preserve">事項に従って</w:t>
      </w:r>
      <w:r>
        <w:rPr/>
        <w:t xml:space="preserve">ください。</w:t>
      </w:r>
      <w:r>
        <w:rPr/>
        <w:t xml:space="preserve">余剰製品やリサイクル不可能な製品は、</w:t>
      </w:r>
      <w:r>
        <w:rPr/>
        <w:t xml:space="preserve">許可を受けた</w:t>
      </w:r>
      <w:r>
        <w:rPr/>
        <w:t xml:space="preserve">廃棄物</w:t>
      </w:r>
      <w:r>
        <w:rPr/>
        <w:t xml:space="preserve">処理</w:t>
      </w:r>
      <w:r>
        <w:rPr>
          <w:spacing w:val="-2"/>
        </w:rPr>
        <w:t xml:space="preserve">業者を通して</w:t>
      </w:r>
      <w:r>
        <w:rPr/>
        <w:t xml:space="preserve">廃棄してください</w:t>
      </w:r>
      <w:r>
        <w:rPr/>
        <w:t xml:space="preserve">。</w:t>
      </w:r>
      <w:r>
        <w:rPr/>
        <w:t xml:space="preserve">廃棄物は</w:t>
      </w:r>
      <w:r>
        <w:rPr/>
        <w:t xml:space="preserve">、管轄する</w:t>
      </w:r>
      <w:r>
        <w:rPr/>
        <w:t xml:space="preserve">すべての</w:t>
      </w:r>
      <w:r>
        <w:rPr/>
        <w:t xml:space="preserve">当局の</w:t>
      </w:r>
      <w:r>
        <w:rPr/>
        <w:t xml:space="preserve">要件に</w:t>
      </w:r>
      <w:r>
        <w:rPr/>
        <w:t xml:space="preserve">完全に</w:t>
      </w:r>
      <w:r>
        <w:rPr/>
        <w:t xml:space="preserve">準拠</w:t>
      </w:r>
      <w:r>
        <w:rPr/>
        <w:t xml:space="preserve">しない限り、</w:t>
      </w:r>
      <w:r>
        <w:rPr/>
        <w:t xml:space="preserve">未処理の</w:t>
      </w:r>
      <w:r>
        <w:rPr>
          <w:spacing w:val="-2"/>
        </w:rPr>
        <w:t xml:space="preserve">まま</w:t>
      </w:r>
      <w:r>
        <w:rPr/>
        <w:t xml:space="preserve">下水道に廃棄しては</w:t>
      </w:r>
      <w:r>
        <w:rPr/>
        <w:t xml:space="preserve">ならない</w:t>
      </w:r>
      <w:r>
        <w:rPr/>
        <w:t xml:space="preserve">。梱包材は</w:t>
      </w:r>
      <w:r>
        <w:rPr/>
        <w:t xml:space="preserve">リサイクルすること。</w:t>
      </w:r>
      <w:r>
        <w:rPr/>
        <w:t xml:space="preserve">焼却または埋め立ては</w:t>
      </w:r>
      <w:r>
        <w:rPr/>
        <w:t xml:space="preserve">、</w:t>
      </w:r>
      <w:r>
        <w:rPr/>
        <w:t xml:space="preserve">リサイクルが</w:t>
      </w:r>
      <w:r>
        <w:rPr/>
        <w:t xml:space="preserve">不可能な</w:t>
      </w:r>
      <w:r>
        <w:rPr/>
        <w:t xml:space="preserve">場合にのみ考慮されるべきである</w:t>
      </w:r>
      <w:r>
        <w:rPr/>
        <w:t xml:space="preserve">。</w:t>
      </w:r>
      <w:r>
        <w:rPr/>
        <w:t xml:space="preserve">こぼれた</w:t>
      </w:r>
      <w:r>
        <w:rPr/>
        <w:t xml:space="preserve">材料の</w:t>
      </w:r>
      <w:r>
        <w:rPr/>
        <w:t xml:space="preserve">飛散や</w:t>
      </w:r>
      <w:r>
        <w:rPr/>
        <w:t xml:space="preserve">流出</w:t>
      </w:r>
      <w:r>
        <w:rPr/>
        <w:t xml:space="preserve">、</w:t>
      </w:r>
      <w:r>
        <w:rPr/>
        <w:t xml:space="preserve">土壌、水路、排水溝、下水道との接触を</w:t>
      </w:r>
      <w:r>
        <w:rPr/>
        <w:t xml:space="preserve">避ける</w:t>
      </w:r>
      <w:r>
        <w:rPr/>
        <w:t xml:space="preserve">。</w:t>
      </w:r>
    </w:p>
    <w:p>
      <w:pPr>
        <w:pStyle w:val="BodyText"/>
        <w:spacing w:line="229" w:lineRule="exact"/>
        <w:ind w:start="277"/>
      </w:pPr>
      <w:r>
        <w:rPr/>
        <w:t xml:space="preserve">空</w:t>
      </w:r>
      <w:r>
        <w:rPr/>
        <w:t xml:space="preserve">容器に関する</w:t>
      </w:r>
      <w:r>
        <w:rPr/>
        <w:t xml:space="preserve">警告</w:t>
      </w:r>
      <w:r>
        <w:rPr/>
        <w:t xml:space="preserve">（</w:t>
      </w:r>
      <w:r>
        <w:rPr/>
        <w:t xml:space="preserve">該当する</w:t>
      </w:r>
      <w:r>
        <w:rPr/>
        <w:t xml:space="preserve">場合</w:t>
      </w:r>
      <w:r>
        <w:rPr/>
        <w:t xml:space="preserve">）：</w:t>
      </w:r>
      <w:r>
        <w:rPr/>
        <w:t xml:space="preserve">空の</w:t>
      </w:r>
      <w:r>
        <w:rPr/>
        <w:t xml:space="preserve">容器には</w:t>
      </w:r>
      <w:r>
        <w:rPr>
          <w:spacing w:val="-2"/>
        </w:rPr>
        <w:t xml:space="preserve">残留物が</w:t>
      </w:r>
      <w:r>
        <w:rPr/>
        <w:t xml:space="preserve">含まれている</w:t>
      </w:r>
      <w:r>
        <w:rPr/>
        <w:t xml:space="preserve">可能性がある</w:t>
      </w:r>
    </w:p>
    <w:p>
      <w:pPr>
        <w:pStyle w:val="BodyText"/>
        <w:spacing w:after="0" w:line="229" w:lineRule="exact"/>
        <w:sectPr>
          <w:type w:val="continuous"/>
          <w:pgSz w:w="11900" w:h="16840"/>
          <w:pgMar w:top="1800" w:right="425" w:bottom="280" w:left="425" w:header="220" w:footer="0"/>
          <w:cols w:equalWidth="0" w:num="2">
            <w:col w:w="1789" w:space="1067"/>
            <w:col w:w="8194"/>
          </w:cols>
        </w:sectPr>
      </w:pPr>
    </w:p>
    <w:p>
      <w:pPr>
        <w:pStyle w:val="BodyText"/>
        <w:spacing w:before="6"/>
        <w:rPr>
          <w:sz w:val="10"/>
        </w:rPr>
      </w:pPr>
    </w:p>
    <w:p>
      <w:pPr>
        <w:pStyle w:val="BodyText"/>
        <w:ind w:start="13" w:end="-29"/>
      </w:pPr>
      <w:r>
        <w:rPr/>
        <ve:AlternateContent>
          <ve:Choice Requires="wps">
            <w:drawing>
              <wp:inline distT="0" distB="0" distL="0" distR="0">
                <wp:extent cx="6983730" cy="332105"/>
                <wp:effectExtent l="9525" t="0" r="0" b="1270"/>
                <wp:docPr id="42" name="Group 42"/>
                <wp:cNvGraphicFramePr>
                  <a:graphicFrameLocks/>
                </wp:cNvGraphicFramePr>
                <a:graphic>
                  <a:graphicData uri="http://schemas.microsoft.com/office/word/2010/wordprocessingGroup">
                    <wpg:wgp>
                      <wpg:cNvPr id="42" name="Group 42"/>
                      <wpg:cNvGrpSpPr/>
                      <wpg:grpSpPr>
                        <a:xfrm>
                          <a:off x="0" y="0"/>
                          <a:ext cx="6983730" cy="332105"/>
                          <a:chExt cx="6983730" cy="332105"/>
                        </a:xfrm>
                      </wpg:grpSpPr>
                      <wps:wsp>
                        <wps:cNvPr id="43" name="Graphic 43"/>
                        <wps:cNvSpPr/>
                        <wps:spPr>
                          <a:xfrm>
                            <a:off x="-11" y="6"/>
                            <a:ext cx="6983730" cy="332105"/>
                          </a:xfrm>
                          <a:custGeom>
                            <a:avLst/>
                            <a:gdLst/>
                            <a:ahLst/>
                            <a:cxnLst/>
                            <a:rect l="l" t="t" r="r" b="b"/>
                            <a:pathLst>
                              <a:path w="6983730" h="332105">
                                <a:moveTo>
                                  <a:pt x="6975945" y="0"/>
                                </a:moveTo>
                                <a:lnTo>
                                  <a:pt x="46532" y="0"/>
                                </a:lnTo>
                                <a:lnTo>
                                  <a:pt x="46532" y="11049"/>
                                </a:lnTo>
                                <a:lnTo>
                                  <a:pt x="6975945" y="11049"/>
                                </a:lnTo>
                                <a:lnTo>
                                  <a:pt x="6975945" y="0"/>
                                </a:lnTo>
                                <a:close/>
                              </a:path>
                              <a:path w="6983730" h="332105">
                                <a:moveTo>
                                  <a:pt x="6983704" y="19786"/>
                                </a:moveTo>
                                <a:lnTo>
                                  <a:pt x="6976097" y="19786"/>
                                </a:lnTo>
                                <a:lnTo>
                                  <a:pt x="6976097" y="324421"/>
                                </a:lnTo>
                                <a:lnTo>
                                  <a:pt x="7620" y="324421"/>
                                </a:lnTo>
                                <a:lnTo>
                                  <a:pt x="7620" y="19786"/>
                                </a:lnTo>
                                <a:lnTo>
                                  <a:pt x="0" y="19786"/>
                                </a:lnTo>
                                <a:lnTo>
                                  <a:pt x="0" y="324421"/>
                                </a:lnTo>
                                <a:lnTo>
                                  <a:pt x="0" y="325945"/>
                                </a:lnTo>
                                <a:lnTo>
                                  <a:pt x="0" y="328993"/>
                                </a:lnTo>
                                <a:lnTo>
                                  <a:pt x="0" y="332041"/>
                                </a:lnTo>
                                <a:lnTo>
                                  <a:pt x="3048" y="332041"/>
                                </a:lnTo>
                                <a:lnTo>
                                  <a:pt x="6983704" y="332041"/>
                                </a:lnTo>
                                <a:lnTo>
                                  <a:pt x="6983704" y="328993"/>
                                </a:lnTo>
                                <a:lnTo>
                                  <a:pt x="6983704" y="325945"/>
                                </a:lnTo>
                                <a:lnTo>
                                  <a:pt x="6983704" y="324421"/>
                                </a:lnTo>
                                <a:lnTo>
                                  <a:pt x="6983704" y="19786"/>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7615" y="11055"/>
                            <a:ext cx="6968490" cy="313690"/>
                          </a:xfrm>
                          <a:prstGeom prst="rect">
                            <a:avLst/>
                          </a:prstGeom>
                        </wps:spPr>
                        <wps:txbx>
                          <w:txbxContent>
                            <w:p>
                              <w:pPr>
                                <w:spacing w:before="64"/>
                                <w:ind w:start="47" w:end="0" w:firstLine="0"/>
                                <w:jc w:val="left"/>
                                <w:rPr>
                                  <w:b/>
                                  <w:sz w:val="33"/>
                                </w:rPr>
                              </w:pPr>
                              <w:r>
                                <w:rPr>
                                  <w:b/>
                                  <w:sz w:val="33"/>
                                </w:rPr>
                                <w:t xml:space="preserve">セクション </w:t>
                              </w:r>
                              <w:r>
                                <w:rPr>
                                  <w:b/>
                                  <w:sz w:val="33"/>
                                </w:rPr>
                                <w:t xml:space="preserve">13.</w:t>
                              </w:r>
                              <w:r>
                                <w:rPr>
                                  <w:b/>
                                  <w:sz w:val="33"/>
                                </w:rPr>
                                <w:t xml:space="preserve">処分に関する</w:t>
                              </w:r>
                              <w:r>
                                <w:rPr>
                                  <w:b/>
                                  <w:spacing w:val="-2"/>
                                  <w:sz w:val="33"/>
                                </w:rPr>
                                <w:t xml:space="preserve">考慮事項</w:t>
                              </w:r>
                            </w:p>
                          </w:txbxContent>
                        </wps:txbx>
                        <wps:bodyPr wrap="square" lIns="0" tIns="0" rIns="0" bIns="0" rtlCol="0">
                          <a:noAutofit/>
                        </wps:bodyPr>
                      </wps:wsp>
                    </wpg:wgp>
                  </a:graphicData>
                </a:graphic>
              </wp:inline>
            </w:drawing>
          </ve:Choice>
          <ve:Fallback>
            <w:pict>
              <v:group id="docshapegroup40" style="width:549.9pt;height:26.15pt;mso-position-horizontal-relative:char;mso-position-vertical-relative:line" coordsize="10998,523" coordorigin="0,0">
                <v:shape id="docshape41" style="position:absolute;left:-1;top:0;width:10998;height:523" coordsize="10998,523" coordorigin="0,0" filled="true" fillcolor="#000000" stroked="false" path="m10986,0l73,0,73,17,10986,17,10986,0xm10998,31l10986,31,10986,511,12,511,12,31,0,31,0,511,0,513,0,518,0,523,5,523,10,523,12,523,10986,523,10988,523,10993,523,10998,523,10998,518,10998,513,10998,511,10998,31xe">
                  <v:path arrowok="t"/>
                  <v:fill type="solid"/>
                </v:shape>
                <v:shape id="docshape42" style="position:absolute;left:12;top:17;width:10974;height:494" filled="false" stroked="false" type="#_x0000_t202">
                  <v:textbox inset="0,0,0,0">
                    <w:txbxContent>
                      <w:p>
                        <w:pPr>
                          <w:spacing w:before="64"/>
                          <w:ind w:start="47" w:end="0" w:firstLine="0"/>
                          <w:jc w:val="left"/>
                          <w:rPr>
                            <w:b/>
                            <w:sz w:val="33"/>
                          </w:rPr>
                        </w:pPr>
                        <w:r>
                          <w:rPr>
                            <w:b/>
                            <w:sz w:val="33"/>
                          </w:rPr>
                          <w:t xml:space="preserve">セクション </w:t>
                        </w:r>
                        <w:r>
                          <w:rPr>
                            <w:b/>
                            <w:sz w:val="33"/>
                          </w:rPr>
                          <w:t xml:space="preserve">13.</w:t>
                        </w:r>
                        <w:r>
                          <w:rPr>
                            <w:b/>
                            <w:sz w:val="33"/>
                          </w:rPr>
                          <w:t xml:space="preserve">処分に関する</w:t>
                        </w:r>
                        <w:r>
                          <w:rPr>
                            <w:b/>
                            <w:spacing w:val="-2"/>
                            <w:sz w:val="33"/>
                          </w:rPr>
                          <w:t xml:space="preserve">考慮事項</w:t>
                        </w:r>
                      </w:p>
                    </w:txbxContent>
                  </v:textbox>
                  <w10:wrap type="none"/>
                </v:shape>
              </v:group>
            </w:pict>
          </ve:Fallback>
        </ve:AlternateContent>
      </w:r>
      <w:r>
        <w:rPr/>
      </w:r>
    </w:p>
    <w:p>
      <w:pPr>
        <w:pStyle w:val="BodyText"/>
        <w:spacing w:after="45" w:line="237" w:lineRule="auto"/>
        <w:ind w:start="3133" w:end="83"/>
      </w:pPr>
      <w:r>
        <w:rPr/>
        <w:t xml:space="preserve">危険です。</w:t>
      </w:r>
      <w:r>
        <w:rPr/>
        <w:t xml:space="preserve">適切な指示なしに容器の再充填や洗浄を行わないでください。</w:t>
      </w:r>
      <w:r>
        <w:rPr/>
        <w:t xml:space="preserve">空のドラム缶は完全に水を抜き、適切に</w:t>
      </w:r>
      <w:r>
        <w:rPr/>
        <w:t xml:space="preserve">再調整</w:t>
      </w:r>
      <w:r>
        <w:rPr/>
        <w:t xml:space="preserve">または</w:t>
      </w:r>
      <w:r>
        <w:rPr/>
        <w:t xml:space="preserve">廃棄さ</w:t>
      </w:r>
      <w:r>
        <w:rPr/>
        <w:t xml:space="preserve">れるまで安全に保管すること。</w:t>
      </w:r>
      <w:r>
        <w:rPr/>
        <w:t xml:space="preserve">空</w:t>
      </w:r>
      <w:r>
        <w:rPr/>
        <w:t xml:space="preserve">容器は</w:t>
      </w:r>
      <w:r>
        <w:rPr/>
        <w:t xml:space="preserve">、適切な</w:t>
      </w:r>
      <w:r>
        <w:rPr/>
        <w:t xml:space="preserve">資格を有する業者または免許を受けた業者を通じて、政府の規制に従って</w:t>
      </w:r>
      <w:r>
        <w:rPr/>
        <w:t xml:space="preserve">リサイクル、回収、廃棄の</w:t>
      </w:r>
      <w:r>
        <w:rPr/>
        <w:t xml:space="preserve">ために</w:t>
      </w:r>
      <w:r>
        <w:rPr/>
        <w:t xml:space="preserve">持ち帰る</w:t>
      </w:r>
      <w:r>
        <w:rPr/>
        <w:t xml:space="preserve">こと</w:t>
      </w:r>
      <w:r>
        <w:rPr/>
        <w:t xml:space="preserve">。</w:t>
      </w:r>
      <w:r>
        <w:rPr/>
        <w:t xml:space="preserve">容器を加圧、切断、溶接、ろう付け、はんだ付け、穴あけ、研磨、または熱、炎、火花、静電気、その他の発火源にさらさないでください。</w:t>
      </w:r>
      <w:r>
        <w:rPr/>
        <w:t xml:space="preserve">爆発し、負傷または死亡する恐れがあります。</w:t>
      </w:r>
    </w:p>
    <w:tbl>
      <w:tblPr>
        <w:tblW w:w="0" w:type="auto"/>
        <w:jc w:val="left"/>
        <w:tblInd w:w="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2036"/>
        <w:gridCol w:w="2154"/>
        <w:gridCol w:w="2152"/>
        <w:gridCol w:w="2154"/>
        <w:gridCol w:w="2379"/>
      </w:tblGrid>
      <w:tr>
        <w:trPr>
          <w:trHeight w:val="498" w:hRule="atLeast"/>
        </w:trPr>
        <w:tc>
          <w:tcPr>
            <w:tcW w:w="10875" w:type="dxa"/>
            <w:gridSpan w:val="5"/>
          </w:tcPr>
          <w:p>
            <w:pPr>
              <w:pStyle w:val="TableParagraph"/>
              <w:spacing w:before="42"/>
              <w:ind w:start="-3"/>
              <w:rPr>
                <w:b/>
                <w:sz w:val="33"/>
              </w:rPr>
            </w:pPr>
            <w:r>
              <w:rPr>
                <w:b/>
                <w:sz w:val="33"/>
              </w:rPr>
              <w:t xml:space="preserve">第14</w:t>
            </w:r>
            <w:r>
              <w:rPr>
                <w:b/>
                <w:sz w:val="33"/>
              </w:rPr>
              <w:t xml:space="preserve">章</w:t>
            </w:r>
            <w:r>
              <w:rPr>
                <w:b/>
                <w:sz w:val="33"/>
              </w:rPr>
              <w:t xml:space="preserve">.</w:t>
            </w:r>
            <w:r>
              <w:rPr>
                <w:b/>
                <w:sz w:val="33"/>
              </w:rPr>
              <w:t xml:space="preserve">輸送</w:t>
            </w:r>
            <w:r>
              <w:rPr>
                <w:b/>
                <w:spacing w:val="-2"/>
                <w:sz w:val="33"/>
              </w:rPr>
              <w:t xml:space="preserve">情報</w:t>
            </w:r>
          </w:p>
        </w:tc>
      </w:tr>
      <w:tr>
        <w:trPr>
          <w:trHeight w:val="371" w:hRule="atLeast"/>
        </w:trPr>
        <w:tc>
          <w:tcPr>
            <w:tcW w:w="2036" w:type="dxa"/>
          </w:tcPr>
          <w:p>
            <w:pPr>
              <w:pStyle w:val="TableParagraph"/>
              <w:rPr>
                <w:rFonts w:ascii="Times New Roman"/>
                <w:sz w:val="21"/>
              </w:rPr>
            </w:pPr>
          </w:p>
        </w:tc>
        <w:tc>
          <w:tcPr>
            <w:tcW w:w="2154" w:type="dxa"/>
          </w:tcPr>
          <w:p>
            <w:pPr>
              <w:pStyle w:val="TableParagraph"/>
              <w:spacing w:before="70"/>
              <w:ind w:start="189"/>
              <w:rPr>
                <w:b/>
                <w:sz w:val="21"/>
              </w:rPr>
            </w:pPr>
            <w:r>
              <w:rPr>
                <w:b/>
                <w:color w:val="0000FF"/>
                <w:sz w:val="21"/>
              </w:rPr>
              <w:t xml:space="preserve">DOT</w:t>
            </w:r>
            <w:r>
              <w:rPr>
                <w:b/>
                <w:color w:val="0000FF"/>
                <w:spacing w:val="-2"/>
                <w:sz w:val="21"/>
              </w:rPr>
              <w:t xml:space="preserve">分類</w:t>
            </w:r>
          </w:p>
        </w:tc>
        <w:tc>
          <w:tcPr>
            <w:tcW w:w="2152" w:type="dxa"/>
          </w:tcPr>
          <w:p>
            <w:pPr>
              <w:pStyle w:val="TableParagraph"/>
              <w:spacing w:before="71"/>
              <w:ind w:start="188"/>
              <w:rPr>
                <w:b/>
                <w:sz w:val="21"/>
              </w:rPr>
            </w:pPr>
            <w:r>
              <w:rPr>
                <w:b/>
                <w:color w:val="0000FF"/>
                <w:sz w:val="21"/>
              </w:rPr>
              <w:t xml:space="preserve">TDG</w:t>
            </w:r>
            <w:r>
              <w:rPr>
                <w:b/>
                <w:color w:val="0000FF"/>
                <w:spacing w:val="-2"/>
                <w:sz w:val="21"/>
              </w:rPr>
              <w:t xml:space="preserve">分類</w:t>
            </w:r>
          </w:p>
        </w:tc>
        <w:tc>
          <w:tcPr>
            <w:tcW w:w="2154" w:type="dxa"/>
          </w:tcPr>
          <w:p>
            <w:pPr>
              <w:pStyle w:val="TableParagraph"/>
              <w:spacing w:before="71"/>
              <w:ind w:start="7"/>
              <w:jc w:val="center"/>
              <w:rPr>
                <w:b/>
                <w:sz w:val="21"/>
              </w:rPr>
            </w:pPr>
            <w:r>
              <w:rPr>
                <w:b/>
                <w:color w:val="0000FF"/>
                <w:spacing w:val="-4"/>
                <w:sz w:val="21"/>
              </w:rPr>
              <w:t xml:space="preserve">IMDG</w:t>
            </w:r>
          </w:p>
        </w:tc>
        <w:tc>
          <w:tcPr>
            <w:tcW w:w="2379" w:type="dxa"/>
          </w:tcPr>
          <w:p>
            <w:pPr>
              <w:pStyle w:val="TableParagraph"/>
              <w:spacing w:before="71"/>
              <w:ind w:start="15"/>
              <w:jc w:val="center"/>
              <w:rPr>
                <w:b/>
                <w:sz w:val="21"/>
              </w:rPr>
            </w:pPr>
            <w:r>
              <w:rPr>
                <w:b/>
                <w:color w:val="0000FF"/>
                <w:spacing w:val="-4"/>
                <w:sz w:val="21"/>
              </w:rPr>
              <w:t xml:space="preserve">IATA</w:t>
            </w:r>
          </w:p>
        </w:tc>
      </w:tr>
      <w:tr>
        <w:trPr>
          <w:trHeight w:val="579" w:hRule="atLeast"/>
        </w:trPr>
        <w:tc>
          <w:tcPr>
            <w:tcW w:w="2036" w:type="dxa"/>
          </w:tcPr>
          <w:p>
            <w:pPr>
              <w:pStyle w:val="TableParagraph"/>
              <w:spacing w:before="70"/>
              <w:ind w:start="55"/>
              <w:rPr>
                <w:b/>
                <w:sz w:val="21"/>
              </w:rPr>
            </w:pPr>
            <w:r>
              <w:rPr>
                <w:b/>
                <w:color w:val="0000FF"/>
                <w:sz w:val="21"/>
              </w:rPr>
              <w:t xml:space="preserve">国連</w:t>
            </w:r>
            <w:r>
              <w:rPr>
                <w:b/>
                <w:color w:val="0000FF"/>
                <w:spacing w:val="-2"/>
                <w:sz w:val="21"/>
              </w:rPr>
              <w:t xml:space="preserve">番号</w:t>
            </w:r>
          </w:p>
        </w:tc>
        <w:tc>
          <w:tcPr>
            <w:tcW w:w="2154" w:type="dxa"/>
          </w:tcPr>
          <w:p>
            <w:pPr>
              <w:pStyle w:val="TableParagraph"/>
              <w:spacing w:before="70"/>
              <w:ind w:start="57"/>
              <w:rPr>
                <w:sz w:val="21"/>
              </w:rPr>
            </w:pPr>
            <w:r>
              <w:rPr>
                <w:spacing w:val="-2"/>
                <w:sz w:val="21"/>
              </w:rPr>
              <w:t xml:space="preserve">規制されていない。</w:t>
            </w:r>
          </w:p>
        </w:tc>
        <w:tc>
          <w:tcPr>
            <w:tcW w:w="2152" w:type="dxa"/>
          </w:tcPr>
          <w:p>
            <w:pPr>
              <w:pStyle w:val="TableParagraph"/>
              <w:spacing w:before="71"/>
              <w:ind w:start="56"/>
              <w:rPr>
                <w:sz w:val="21"/>
              </w:rPr>
            </w:pPr>
            <w:r>
              <w:rPr>
                <w:spacing w:val="-2"/>
                <w:sz w:val="21"/>
              </w:rPr>
              <w:t xml:space="preserve">規制されていない。</w:t>
            </w:r>
          </w:p>
        </w:tc>
        <w:tc>
          <w:tcPr>
            <w:tcW w:w="2154" w:type="dxa"/>
          </w:tcPr>
          <w:p>
            <w:pPr>
              <w:pStyle w:val="TableParagraph"/>
              <w:spacing w:before="70"/>
              <w:ind w:start="55"/>
              <w:rPr>
                <w:sz w:val="21"/>
              </w:rPr>
            </w:pPr>
            <w:r>
              <w:rPr>
                <w:spacing w:val="-2"/>
                <w:sz w:val="21"/>
              </w:rPr>
              <w:t xml:space="preserve">規制されていない。</w:t>
            </w:r>
          </w:p>
        </w:tc>
        <w:tc>
          <w:tcPr>
            <w:tcW w:w="2379" w:type="dxa"/>
          </w:tcPr>
          <w:p>
            <w:pPr>
              <w:pStyle w:val="TableParagraph"/>
              <w:spacing w:before="70"/>
              <w:ind w:start="53"/>
              <w:rPr>
                <w:sz w:val="21"/>
              </w:rPr>
            </w:pPr>
            <w:r>
              <w:rPr>
                <w:spacing w:val="-2"/>
                <w:sz w:val="21"/>
              </w:rPr>
              <w:t xml:space="preserve">規制されていない。</w:t>
            </w:r>
          </w:p>
        </w:tc>
      </w:tr>
      <w:tr>
        <w:trPr>
          <w:trHeight w:val="608" w:hRule="atLeast"/>
        </w:trPr>
        <w:tc>
          <w:tcPr>
            <w:tcW w:w="2036" w:type="dxa"/>
          </w:tcPr>
          <w:p>
            <w:pPr>
              <w:pStyle w:val="TableParagraph"/>
              <w:spacing w:before="70" w:line="247" w:lineRule="auto"/>
              <w:ind w:start="55"/>
              <w:rPr>
                <w:b/>
                <w:sz w:val="21"/>
              </w:rPr>
            </w:pPr>
            <w:r>
              <w:rPr>
                <w:b/>
                <w:color w:val="0000FF"/>
                <w:sz w:val="21"/>
              </w:rPr>
              <w:t xml:space="preserve">国連</w:t>
            </w:r>
            <w:r>
              <w:rPr>
                <w:b/>
                <w:color w:val="0000FF"/>
                <w:sz w:val="21"/>
              </w:rPr>
              <w:t xml:space="preserve">正式</w:t>
            </w:r>
            <w:r>
              <w:rPr>
                <w:b/>
                <w:color w:val="0000FF"/>
                <w:sz w:val="21"/>
              </w:rPr>
              <w:t xml:space="preserve">輸送</w:t>
            </w:r>
            <w:r>
              <w:rPr>
                <w:b/>
                <w:color w:val="0000FF"/>
                <w:spacing w:val="-4"/>
                <w:sz w:val="21"/>
              </w:rPr>
              <w:t xml:space="preserve">品目名</w:t>
            </w:r>
          </w:p>
        </w:tc>
        <w:tc>
          <w:tcPr>
            <w:tcW w:w="2154" w:type="dxa"/>
          </w:tcPr>
          <w:p>
            <w:pPr>
              <w:pStyle w:val="TableParagraph"/>
              <w:spacing w:before="70"/>
              <w:ind w:start="57"/>
              <w:rPr>
                <w:sz w:val="21"/>
              </w:rPr>
            </w:pPr>
            <w:r>
              <w:rPr>
                <w:spacing w:val="-10"/>
                <w:sz w:val="21"/>
              </w:rPr>
              <w:t xml:space="preserve">-</w:t>
            </w:r>
          </w:p>
        </w:tc>
        <w:tc>
          <w:tcPr>
            <w:tcW w:w="2152" w:type="dxa"/>
          </w:tcPr>
          <w:p>
            <w:pPr>
              <w:pStyle w:val="TableParagraph"/>
              <w:spacing w:before="71"/>
              <w:ind w:start="56"/>
              <w:rPr>
                <w:sz w:val="21"/>
              </w:rPr>
            </w:pPr>
            <w:r>
              <w:rPr>
                <w:spacing w:val="-10"/>
                <w:sz w:val="21"/>
              </w:rPr>
              <w:t xml:space="preserve">-</w:t>
            </w:r>
          </w:p>
        </w:tc>
        <w:tc>
          <w:tcPr>
            <w:tcW w:w="2154" w:type="dxa"/>
          </w:tcPr>
          <w:p>
            <w:pPr>
              <w:pStyle w:val="TableParagraph"/>
              <w:spacing w:before="70"/>
              <w:ind w:start="55"/>
              <w:rPr>
                <w:sz w:val="21"/>
              </w:rPr>
            </w:pPr>
            <w:r>
              <w:rPr>
                <w:spacing w:val="-10"/>
                <w:sz w:val="21"/>
              </w:rPr>
              <w:t xml:space="preserve">-</w:t>
            </w:r>
          </w:p>
        </w:tc>
        <w:tc>
          <w:tcPr>
            <w:tcW w:w="2379" w:type="dxa"/>
          </w:tcPr>
          <w:p>
            <w:pPr>
              <w:pStyle w:val="TableParagraph"/>
              <w:spacing w:before="70"/>
              <w:ind w:start="53"/>
              <w:rPr>
                <w:sz w:val="21"/>
              </w:rPr>
            </w:pPr>
            <w:r>
              <w:rPr>
                <w:spacing w:val="-10"/>
                <w:sz w:val="21"/>
              </w:rPr>
              <w:t xml:space="preserve">-</w:t>
            </w:r>
          </w:p>
        </w:tc>
      </w:tr>
      <w:tr>
        <w:trPr>
          <w:trHeight w:val="579" w:hRule="atLeast"/>
        </w:trPr>
        <w:tc>
          <w:tcPr>
            <w:tcW w:w="2036" w:type="dxa"/>
          </w:tcPr>
          <w:p>
            <w:pPr>
              <w:pStyle w:val="TableParagraph"/>
              <w:spacing w:before="67" w:line="247" w:lineRule="auto"/>
              <w:ind w:start="55" w:end="326"/>
              <w:rPr>
                <w:b/>
                <w:sz w:val="21"/>
              </w:rPr>
            </w:pPr>
            <w:r>
              <w:rPr>
                <w:b/>
                <w:color w:val="0000FF"/>
                <w:sz w:val="21"/>
              </w:rPr>
              <w:t xml:space="preserve">輸送</w:t>
            </w:r>
            <w:r>
              <w:rPr>
                <w:b/>
                <w:color w:val="0000FF"/>
                <w:sz w:val="21"/>
              </w:rPr>
              <w:t xml:space="preserve">危険</w:t>
            </w:r>
            <w:r>
              <w:rPr>
                <w:b/>
                <w:color w:val="0000FF"/>
                <w:spacing w:val="-2"/>
                <w:sz w:val="21"/>
              </w:rPr>
              <w:t xml:space="preserve">等級</w:t>
            </w:r>
          </w:p>
        </w:tc>
        <w:tc>
          <w:tcPr>
            <w:tcW w:w="2154" w:type="dxa"/>
          </w:tcPr>
          <w:p>
            <w:pPr>
              <w:pStyle w:val="TableParagraph"/>
              <w:spacing w:before="67"/>
              <w:ind w:start="57"/>
              <w:rPr>
                <w:sz w:val="21"/>
              </w:rPr>
            </w:pPr>
            <w:r>
              <w:rPr>
                <w:spacing w:val="-10"/>
                <w:sz w:val="21"/>
              </w:rPr>
              <w:t xml:space="preserve">-</w:t>
            </w:r>
          </w:p>
        </w:tc>
        <w:tc>
          <w:tcPr>
            <w:tcW w:w="2152" w:type="dxa"/>
          </w:tcPr>
          <w:p>
            <w:pPr>
              <w:pStyle w:val="TableParagraph"/>
              <w:spacing w:before="68"/>
              <w:ind w:start="56"/>
              <w:rPr>
                <w:sz w:val="21"/>
              </w:rPr>
            </w:pPr>
            <w:r>
              <w:rPr>
                <w:spacing w:val="-10"/>
                <w:sz w:val="21"/>
              </w:rPr>
              <w:t xml:space="preserve">-</w:t>
            </w:r>
          </w:p>
        </w:tc>
        <w:tc>
          <w:tcPr>
            <w:tcW w:w="2154" w:type="dxa"/>
          </w:tcPr>
          <w:p>
            <w:pPr>
              <w:pStyle w:val="TableParagraph"/>
              <w:spacing w:before="67"/>
              <w:ind w:start="55"/>
              <w:rPr>
                <w:sz w:val="21"/>
              </w:rPr>
            </w:pPr>
            <w:r>
              <w:rPr>
                <w:spacing w:val="-10"/>
                <w:sz w:val="21"/>
              </w:rPr>
              <w:t xml:space="preserve">-</w:t>
            </w:r>
          </w:p>
        </w:tc>
        <w:tc>
          <w:tcPr>
            <w:tcW w:w="2379" w:type="dxa"/>
          </w:tcPr>
          <w:p>
            <w:pPr>
              <w:pStyle w:val="TableParagraph"/>
              <w:spacing w:before="67"/>
              <w:ind w:start="53"/>
              <w:rPr>
                <w:sz w:val="21"/>
              </w:rPr>
            </w:pPr>
            <w:r>
              <w:rPr>
                <w:spacing w:val="-10"/>
                <w:sz w:val="21"/>
              </w:rPr>
              <w:t xml:space="preserve">-</w:t>
            </w:r>
          </w:p>
        </w:tc>
      </w:tr>
      <w:tr>
        <w:trPr>
          <w:trHeight w:val="608" w:hRule="atLeast"/>
        </w:trPr>
        <w:tc>
          <w:tcPr>
            <w:tcW w:w="2036" w:type="dxa"/>
          </w:tcPr>
          <w:p>
            <w:pPr>
              <w:pStyle w:val="TableParagraph"/>
              <w:spacing w:before="42"/>
              <w:ind w:start="54"/>
              <w:rPr>
                <w:b/>
                <w:sz w:val="21"/>
              </w:rPr>
            </w:pPr>
            <w:r>
              <w:rPr>
                <w:b/>
                <w:color w:val="0000FF"/>
                <w:sz w:val="21"/>
              </w:rPr>
              <w:t xml:space="preserve">ラベル</w:t>
            </w:r>
            <w:r>
              <w:rPr>
                <w:b/>
                <w:color w:val="0000FF"/>
                <w:sz w:val="21"/>
              </w:rPr>
              <w:t xml:space="preserve">／</w:t>
            </w:r>
            <w:r>
              <w:rPr>
                <w:b/>
                <w:color w:val="0000FF"/>
                <w:spacing w:val="-4"/>
                <w:sz w:val="21"/>
              </w:rPr>
              <w:t xml:space="preserve">マーク</w:t>
            </w:r>
          </w:p>
        </w:tc>
        <w:tc>
          <w:tcPr>
            <w:tcW w:w="2154" w:type="dxa"/>
          </w:tcPr>
          <w:p>
            <w:pPr>
              <w:pStyle w:val="TableParagraph"/>
              <w:rPr>
                <w:rFonts w:ascii="Times New Roman"/>
                <w:sz w:val="21"/>
              </w:rPr>
            </w:pPr>
          </w:p>
        </w:tc>
        <w:tc>
          <w:tcPr>
            <w:tcW w:w="2152" w:type="dxa"/>
          </w:tcPr>
          <w:p>
            <w:pPr>
              <w:pStyle w:val="TableParagraph"/>
              <w:rPr>
                <w:rFonts w:ascii="Times New Roman"/>
                <w:sz w:val="21"/>
              </w:rPr>
            </w:pPr>
          </w:p>
        </w:tc>
        <w:tc>
          <w:tcPr>
            <w:tcW w:w="2154" w:type="dxa"/>
          </w:tcPr>
          <w:p>
            <w:pPr>
              <w:pStyle w:val="TableParagraph"/>
              <w:rPr>
                <w:rFonts w:ascii="Times New Roman"/>
                <w:sz w:val="21"/>
              </w:rPr>
            </w:pPr>
          </w:p>
        </w:tc>
        <w:tc>
          <w:tcPr>
            <w:tcW w:w="2379" w:type="dxa"/>
          </w:tcPr>
          <w:p>
            <w:pPr>
              <w:pStyle w:val="TableParagraph"/>
              <w:rPr>
                <w:rFonts w:ascii="Times New Roman"/>
                <w:sz w:val="21"/>
              </w:rPr>
            </w:pPr>
          </w:p>
        </w:tc>
      </w:tr>
      <w:tr>
        <w:trPr>
          <w:trHeight w:val="368" w:hRule="atLeast"/>
        </w:trPr>
        <w:tc>
          <w:tcPr>
            <w:tcW w:w="2036" w:type="dxa"/>
          </w:tcPr>
          <w:p>
            <w:pPr>
              <w:pStyle w:val="TableParagraph"/>
              <w:spacing w:before="67"/>
              <w:ind w:start="55"/>
              <w:rPr>
                <w:b/>
                <w:sz w:val="21"/>
              </w:rPr>
            </w:pPr>
            <w:r>
              <w:rPr>
                <w:b/>
                <w:color w:val="0000FF"/>
                <w:spacing w:val="-2"/>
                <w:sz w:val="21"/>
              </w:rPr>
              <w:t xml:space="preserve">梱包</w:t>
            </w:r>
            <w:r>
              <w:rPr>
                <w:b/>
                <w:color w:val="0000FF"/>
                <w:spacing w:val="-2"/>
                <w:sz w:val="21"/>
              </w:rPr>
              <w:t xml:space="preserve">グループ</w:t>
            </w:r>
          </w:p>
        </w:tc>
        <w:tc>
          <w:tcPr>
            <w:tcW w:w="2154" w:type="dxa"/>
          </w:tcPr>
          <w:p>
            <w:pPr>
              <w:pStyle w:val="TableParagraph"/>
              <w:spacing w:before="67"/>
              <w:ind w:start="57"/>
              <w:rPr>
                <w:sz w:val="21"/>
              </w:rPr>
            </w:pPr>
            <w:r>
              <w:rPr>
                <w:spacing w:val="-10"/>
                <w:sz w:val="21"/>
              </w:rPr>
              <w:t xml:space="preserve">-</w:t>
            </w:r>
          </w:p>
        </w:tc>
        <w:tc>
          <w:tcPr>
            <w:tcW w:w="2152" w:type="dxa"/>
          </w:tcPr>
          <w:p>
            <w:pPr>
              <w:pStyle w:val="TableParagraph"/>
              <w:spacing w:before="68"/>
              <w:ind w:start="56"/>
              <w:rPr>
                <w:sz w:val="21"/>
              </w:rPr>
            </w:pPr>
            <w:r>
              <w:rPr>
                <w:spacing w:val="-10"/>
                <w:sz w:val="21"/>
              </w:rPr>
              <w:t xml:space="preserve">-</w:t>
            </w:r>
          </w:p>
        </w:tc>
        <w:tc>
          <w:tcPr>
            <w:tcW w:w="2154" w:type="dxa"/>
          </w:tcPr>
          <w:p>
            <w:pPr>
              <w:pStyle w:val="TableParagraph"/>
              <w:spacing w:before="67"/>
              <w:ind w:start="55"/>
              <w:rPr>
                <w:sz w:val="21"/>
              </w:rPr>
            </w:pPr>
            <w:r>
              <w:rPr>
                <w:spacing w:val="-10"/>
                <w:sz w:val="21"/>
              </w:rPr>
              <w:t xml:space="preserve">-</w:t>
            </w:r>
          </w:p>
        </w:tc>
        <w:tc>
          <w:tcPr>
            <w:tcW w:w="2379" w:type="dxa"/>
          </w:tcPr>
          <w:p>
            <w:pPr>
              <w:pStyle w:val="TableParagraph"/>
              <w:spacing w:before="67"/>
              <w:ind w:start="53"/>
              <w:rPr>
                <w:sz w:val="21"/>
              </w:rPr>
            </w:pPr>
            <w:r>
              <w:rPr>
                <w:spacing w:val="-10"/>
                <w:sz w:val="21"/>
              </w:rPr>
              <w:t xml:space="preserve">-</w:t>
            </w:r>
          </w:p>
        </w:tc>
      </w:tr>
      <w:tr>
        <w:trPr>
          <w:trHeight w:val="606" w:hRule="atLeast"/>
        </w:trPr>
        <w:tc>
          <w:tcPr>
            <w:tcW w:w="2036" w:type="dxa"/>
          </w:tcPr>
          <w:p>
            <w:pPr>
              <w:pStyle w:val="TableParagraph"/>
              <w:spacing w:before="70" w:line="247" w:lineRule="auto"/>
              <w:ind w:start="54"/>
              <w:rPr>
                <w:b/>
                <w:sz w:val="21"/>
              </w:rPr>
            </w:pPr>
            <w:r>
              <w:rPr>
                <w:b/>
                <w:color w:val="0000FF"/>
                <w:spacing w:val="-2"/>
                <w:sz w:val="21"/>
              </w:rPr>
              <w:t xml:space="preserve">環境ハザード</w:t>
            </w:r>
          </w:p>
        </w:tc>
        <w:tc>
          <w:tcPr>
            <w:tcW w:w="2154" w:type="dxa"/>
          </w:tcPr>
          <w:p>
            <w:pPr>
              <w:pStyle w:val="TableParagraph"/>
              <w:spacing w:before="70"/>
              <w:ind w:start="57"/>
              <w:rPr>
                <w:sz w:val="21"/>
              </w:rPr>
            </w:pPr>
            <w:r>
              <w:rPr>
                <w:spacing w:val="-5"/>
                <w:sz w:val="21"/>
              </w:rPr>
              <w:t xml:space="preserve">そうだ。</w:t>
            </w:r>
          </w:p>
        </w:tc>
        <w:tc>
          <w:tcPr>
            <w:tcW w:w="2152" w:type="dxa"/>
          </w:tcPr>
          <w:p>
            <w:pPr>
              <w:pStyle w:val="TableParagraph"/>
              <w:spacing w:before="70"/>
              <w:ind w:start="56"/>
              <w:rPr>
                <w:sz w:val="21"/>
              </w:rPr>
            </w:pPr>
            <w:r>
              <w:rPr>
                <w:spacing w:val="-5"/>
                <w:sz w:val="21"/>
              </w:rPr>
              <w:t xml:space="preserve">そうだ。</w:t>
            </w:r>
          </w:p>
        </w:tc>
        <w:tc>
          <w:tcPr>
            <w:tcW w:w="2154" w:type="dxa"/>
          </w:tcPr>
          <w:p>
            <w:pPr>
              <w:pStyle w:val="TableParagraph"/>
              <w:spacing w:before="70"/>
              <w:ind w:start="55"/>
              <w:rPr>
                <w:sz w:val="21"/>
              </w:rPr>
            </w:pPr>
            <w:r>
              <w:rPr>
                <w:spacing w:val="-5"/>
                <w:sz w:val="21"/>
              </w:rPr>
              <w:t xml:space="preserve">そうだ。</w:t>
            </w:r>
          </w:p>
        </w:tc>
        <w:tc>
          <w:tcPr>
            <w:tcW w:w="2379" w:type="dxa"/>
          </w:tcPr>
          <w:p>
            <w:pPr>
              <w:pStyle w:val="TableParagraph"/>
              <w:spacing w:before="70"/>
              <w:ind w:start="53"/>
              <w:rPr>
                <w:sz w:val="21"/>
              </w:rPr>
            </w:pPr>
            <w:r>
              <w:rPr>
                <w:spacing w:val="-5"/>
                <w:sz w:val="21"/>
              </w:rPr>
              <w:t xml:space="preserve">そうだ。</w:t>
            </w:r>
          </w:p>
        </w:tc>
      </w:tr>
    </w:tbl>
    <w:p>
      <w:pPr>
        <w:pStyle w:val="BodyText"/>
        <w:spacing w:before="7"/>
      </w:pPr>
    </w:p>
    <w:p>
      <w:pPr>
        <w:pStyle w:val="BodyText"/>
        <w:spacing w:after="0"/>
        <w:sectPr>
          <w:pgSz w:w="11900" w:h="16840"/>
          <w:pgMar w:top="1700" w:right="425" w:bottom="0" w:left="425" w:header="220" w:footer="0"/>
        </w:sectPr>
      </w:pPr>
    </w:p>
    <w:p>
      <w:pPr>
        <w:spacing w:before="93"/>
        <w:ind w:start="73" w:end="0" w:firstLine="0"/>
        <w:jc w:val="left"/>
        <w:rPr>
          <w:b/>
          <w:sz w:val="21"/>
        </w:rPr>
      </w:pPr>
      <w:r>
        <w:rPr>
          <w:b/>
          <w:color w:val="0000FF"/>
          <w:spacing w:val="-4"/>
          <w:sz w:val="21"/>
        </w:rPr>
        <w:t xml:space="preserve">使用</w:t>
      </w:r>
      <w:r>
        <w:rPr>
          <w:b/>
          <w:color w:val="0000FF"/>
          <w:sz w:val="21"/>
        </w:rPr>
        <w:t xml:space="preserve">上の</w:t>
      </w:r>
      <w:r>
        <w:rPr>
          <w:b/>
          <w:color w:val="0000FF"/>
          <w:sz w:val="21"/>
        </w:rPr>
        <w:t xml:space="preserve">注意</w:t>
      </w:r>
    </w:p>
    <w:p>
      <w:pPr>
        <w:pStyle w:val="BodyText"/>
        <w:spacing w:before="98" w:line="242" w:lineRule="auto"/>
        <w:ind w:start="277" w:end="45" w:hanging="204"/>
      </w:pPr>
      <w:r>
        <w:rPr/>
        <w:br w:type="column"/>
      </w:r>
      <w:r>
        <w:rPr>
          <w:b/>
          <w:color w:val="0000FF"/>
        </w:rPr>
        <w:t xml:space="preserve">:</w:t>
      </w:r>
      <w:r>
        <w:rPr>
          <w:b/>
        </w:rPr>
        <w:t xml:space="preserve">使用者の敷地内での輸送：</w:t>
      </w:r>
      <w:r>
        <w:rPr/>
        <w:t xml:space="preserve">常に直立</w:t>
      </w:r>
      <w:r>
        <w:rPr/>
        <w:t xml:space="preserve">し、</w:t>
      </w:r>
      <w:r>
        <w:rPr/>
        <w:t xml:space="preserve">安全な</w:t>
      </w:r>
      <w:r>
        <w:rPr/>
        <w:t xml:space="preserve">密閉容器に入れて輸送する</w:t>
      </w:r>
      <w:r>
        <w:rPr/>
        <w:t xml:space="preserve">。</w:t>
      </w:r>
      <w:r>
        <w:rPr/>
        <w:t xml:space="preserve">製品を</w:t>
      </w:r>
      <w:r>
        <w:rPr/>
        <w:t xml:space="preserve">運搬する人は</w:t>
      </w:r>
      <w:r>
        <w:rPr/>
        <w:t xml:space="preserve">、事故や流出が発生した場合の</w:t>
      </w:r>
      <w:r>
        <w:rPr/>
        <w:t xml:space="preserve">対処</w:t>
      </w:r>
      <w:r>
        <w:rPr/>
        <w:t xml:space="preserve">法を知っている</w:t>
      </w:r>
      <w:r>
        <w:rPr/>
        <w:t xml:space="preserve">ようにする。</w:t>
      </w:r>
    </w:p>
    <w:p>
      <w:pPr>
        <w:pStyle w:val="BodyText"/>
        <w:spacing w:after="0" w:line="242" w:lineRule="auto"/>
        <w:sectPr>
          <w:type w:val="continuous"/>
          <w:pgSz w:w="11900" w:h="16840"/>
          <w:pgMar w:top="1800" w:right="425" w:bottom="280" w:left="425" w:header="220" w:footer="0"/>
          <w:cols w:equalWidth="0" w:num="2">
            <w:col w:w="2752" w:space="105"/>
            <w:col w:w="8193"/>
          </w:cols>
        </w:sectPr>
      </w:pPr>
    </w:p>
    <w:p>
      <w:pPr>
        <w:pStyle w:val="BodyText"/>
        <w:spacing w:before="36"/>
      </w:pPr>
    </w:p>
    <w:p>
      <w:pPr>
        <w:pStyle w:val="BodyText"/>
        <w:spacing w:after="0"/>
        <w:sectPr>
          <w:type w:val="continuous"/>
          <w:pgSz w:w="11900" w:h="16840"/>
          <w:pgMar w:top="1800" w:right="425" w:bottom="280" w:left="425" w:header="220" w:footer="0"/>
        </w:sectPr>
      </w:pPr>
    </w:p>
    <w:p>
      <w:pPr>
        <w:spacing w:before="93" w:line="247" w:lineRule="auto"/>
        <w:ind w:start="73" w:end="0" w:firstLine="0"/>
        <w:jc w:val="left"/>
        <w:rPr>
          <w:b/>
          <w:sz w:val="21"/>
        </w:rPr>
      </w:pPr>
      <w:r>
        <w:rPr>
          <w:b/>
          <w:color w:val="0000FF"/>
          <w:sz w:val="21"/>
        </w:rPr>
        <w:t xml:space="preserve">IMO文書に従った</w:t>
      </w:r>
      <w:r>
        <w:rPr>
          <w:b/>
          <w:color w:val="0000FF"/>
          <w:sz w:val="21"/>
        </w:rPr>
        <w:t xml:space="preserve">バルク</w:t>
      </w:r>
      <w:r>
        <w:rPr>
          <w:b/>
          <w:color w:val="0000FF"/>
          <w:sz w:val="21"/>
        </w:rPr>
        <w:t xml:space="preserve">輸送</w:t>
      </w:r>
    </w:p>
    <w:p>
      <w:pPr>
        <w:pStyle w:val="BodyText"/>
        <w:spacing w:before="93"/>
        <w:ind w:start="73"/>
      </w:pPr>
      <w:r>
        <w:rPr/>
        <w:br w:type="column"/>
      </w:r>
      <w:r>
        <w:rPr>
          <w:b/>
          <w:color w:val="0000FF"/>
        </w:rPr>
        <w:t xml:space="preserve">:</w:t>
      </w:r>
      <w:r>
        <w:rPr>
          <w:spacing w:val="-2"/>
        </w:rPr>
        <w:t xml:space="preserve">該当なし。</w:t>
      </w:r>
    </w:p>
    <w:p>
      <w:pPr>
        <w:pStyle w:val="BodyText"/>
        <w:spacing w:after="0"/>
        <w:sectPr>
          <w:type w:val="continuous"/>
          <w:pgSz w:w="11900" w:h="16840"/>
          <w:pgMar w:top="1800" w:right="425" w:bottom="280" w:left="425" w:header="220" w:footer="0"/>
          <w:cols w:equalWidth="0" w:num="2">
            <w:col w:w="2712" w:space="144"/>
            <w:col w:w="8194"/>
          </w:cols>
        </w:sectPr>
      </w:pPr>
    </w:p>
    <w:p>
      <w:pPr>
        <w:pStyle w:val="BodyText"/>
        <w:spacing w:before="9"/>
        <w:rPr>
          <w:sz w:val="10"/>
        </w:rPr>
      </w:pPr>
    </w:p>
    <w:p>
      <w:pPr>
        <w:pStyle w:val="BodyText"/>
        <w:ind w:start="13" w:end="-29"/>
      </w:pPr>
      <w:r>
        <w:rPr/>
        <ve:AlternateContent>
          <ve:Choice Requires="wps">
            <w:drawing>
              <wp:inline distT="0" distB="0" distL="0" distR="0">
                <wp:extent cx="6976109" cy="311150"/>
                <wp:effectExtent l="9525" t="0" r="0" b="12700"/>
                <wp:docPr id="45" name="Textbox 45"/>
                <wp:cNvGraphicFramePr>
                  <a:graphicFrameLocks/>
                </wp:cNvGraphicFramePr>
                <a:graphic>
                  <a:graphicData uri="http://schemas.microsoft.com/office/word/2010/wordprocessingShape">
                    <wps:wsp>
                      <wps:cNvPr id="45" name="Textbox 45"/>
                      <wps:cNvSpPr txBox="1"/>
                      <wps:spPr>
                        <a:xfrm>
                          <a:off x="0" y="0"/>
                          <a:ext cx="6976109" cy="311150"/>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第15章.</w:t>
                            </w:r>
                            <w:r>
                              <w:rPr>
                                <w:b/>
                                <w:sz w:val="33"/>
                              </w:rPr>
                              <w:t xml:space="preserve">規制</w:t>
                            </w:r>
                            <w:r>
                              <w:rPr>
                                <w:b/>
                                <w:spacing w:val="-2"/>
                                <w:sz w:val="33"/>
                              </w:rPr>
                              <w:t xml:space="preserve">情報</w:t>
                            </w:r>
                          </w:p>
                        </w:txbxContent>
                      </wps:txbx>
                      <wps:bodyPr wrap="square" lIns="0" tIns="0" rIns="0" bIns="0" rtlCol="0">
                        <a:noAutofit/>
                      </wps:bodyPr>
                    </wps:wsp>
                  </a:graphicData>
                </a:graphic>
              </wp:inline>
            </w:drawing>
          </ve:Choice>
          <ve:Fallback>
            <w:pict>
              <v:shape id="docshape43" style="width:549.3pt;height:24.5pt;mso-position-horizontal-relative:char;mso-position-vertical-relative:line" filled="false" stroked="true" strokecolor="#000000" strokeweight=".59967pt" type="#_x0000_t202">
                <w10:anchorlock/>
                <v:textbox inset="0,0,0,0">
                  <w:txbxContent>
                    <w:p>
                      <w:pPr>
                        <w:spacing w:before="44"/>
                        <w:ind w:start="47" w:end="0" w:firstLine="0"/>
                        <w:jc w:val="left"/>
                        <w:rPr>
                          <w:b/>
                          <w:sz w:val="33"/>
                        </w:rPr>
                      </w:pPr>
                      <w:r>
                        <w:rPr>
                          <w:b/>
                          <w:sz w:val="33"/>
                        </w:rPr>
                        <w:t xml:space="preserve">第15章.</w:t>
                      </w:r>
                      <w:r>
                        <w:rPr>
                          <w:b/>
                          <w:sz w:val="33"/>
                        </w:rPr>
                        <w:t xml:space="preserve">規制</w:t>
                      </w:r>
                      <w:r>
                        <w:rPr>
                          <w:b/>
                          <w:spacing w:val="-2"/>
                          <w:sz w:val="33"/>
                        </w:rPr>
                        <w:t xml:space="preserve">情報</w:t>
                      </w:r>
                    </w:p>
                  </w:txbxContent>
                </v:textbox>
                <v:stroke dashstyle="solid"/>
              </v:shape>
            </w:pict>
          </ve:Fallback>
        </ve:AlternateContent>
      </w:r>
      <w:r>
        <w:rPr/>
      </w:r>
    </w:p>
    <w:p>
      <w:pPr>
        <w:tabs>
          <w:tab w:val="left" w:leader="none" w:pos="2930"/>
        </w:tabs>
        <w:spacing w:before="19"/>
        <w:ind w:start="73" w:end="0" w:firstLine="0"/>
        <w:jc w:val="left"/>
        <w:rPr>
          <w:sz w:val="21"/>
        </w:rPr>
      </w:pPr>
      <w:r>
        <w:rPr>
          <w:b/>
          <w:color w:val="0000FF"/>
          <w:sz w:val="21"/>
        </w:rPr>
        <w:t xml:space="preserve">米国連邦</w:t>
      </w:r>
      <w:r>
        <w:rPr>
          <w:b/>
          <w:color w:val="0000FF"/>
          <w:sz w:val="21"/>
        </w:rPr>
        <w:tab/>
        <w:t xml:space="preserve">規制</w:t>
      </w:r>
      <w:r>
        <w:rPr>
          <w:b/>
          <w:sz w:val="21"/>
        </w:rPr>
        <w:t xml:space="preserve">TSCA </w:t>
      </w:r>
      <w:r>
        <w:rPr>
          <w:b/>
          <w:sz w:val="21"/>
        </w:rPr>
        <w:t xml:space="preserve">8(a) </w:t>
      </w:r>
      <w:r>
        <w:rPr>
          <w:b/>
          <w:sz w:val="21"/>
        </w:rPr>
        <w:t xml:space="preserve">CDR </w:t>
      </w:r>
      <w:r>
        <w:rPr>
          <w:b/>
          <w:sz w:val="21"/>
        </w:rPr>
        <w:t xml:space="preserve">適用除外/一部適用</w:t>
      </w:r>
      <w:r>
        <w:rPr>
          <w:b/>
          <w:sz w:val="21"/>
        </w:rPr>
        <w:t xml:space="preserve">除外</w:t>
      </w:r>
      <w:r>
        <w:rPr>
          <w:sz w:val="21"/>
        </w:rPr>
        <w:t xml:space="preserve">：</w:t>
      </w:r>
      <w:r>
        <w:rPr>
          <w:sz w:val="21"/>
        </w:rPr>
        <w:t xml:space="preserve">少なくとも</w:t>
      </w:r>
      <w:r>
        <w:rPr>
          <w:sz w:val="21"/>
        </w:rPr>
        <w:t xml:space="preserve">1つの</w:t>
      </w:r>
      <w:r>
        <w:rPr>
          <w:sz w:val="21"/>
        </w:rPr>
        <w:t xml:space="preserve">成分が</w:t>
      </w:r>
      <w:r>
        <w:rPr>
          <w:spacing w:val="-2"/>
          <w:sz w:val="21"/>
        </w:rPr>
        <w:t xml:space="preserve">リストされていない。</w:t>
      </w:r>
    </w:p>
    <w:p>
      <w:pPr>
        <w:pStyle w:val="BodyText"/>
        <w:spacing w:before="118"/>
      </w:pPr>
    </w:p>
    <w:p>
      <w:pPr>
        <w:spacing w:before="0"/>
        <w:ind w:start="186" w:end="0" w:firstLine="0"/>
        <w:jc w:val="left"/>
        <w:rPr>
          <w:b/>
          <w:sz w:val="21"/>
        </w:rPr>
      </w:pPr>
      <w:r>
        <w:rPr>
          <w:b/>
          <w:color w:val="0000FF"/>
          <w:sz w:val="21"/>
        </w:rPr>
        <w:t xml:space="preserve">TSCA </w:t>
      </w:r>
      <w:r>
        <w:rPr>
          <w:b/>
          <w:color w:val="0000FF"/>
          <w:sz w:val="21"/>
        </w:rPr>
        <w:t xml:space="preserve">12(b</w:t>
      </w:r>
      <w:r>
        <w:rPr>
          <w:b/>
          <w:color w:val="0000FF"/>
          <w:sz w:val="21"/>
        </w:rPr>
        <w:t xml:space="preserve">) - </w:t>
      </w:r>
      <w:r>
        <w:rPr>
          <w:b/>
          <w:color w:val="0000FF"/>
          <w:sz w:val="21"/>
        </w:rPr>
        <w:t xml:space="preserve">化学物質</w:t>
      </w:r>
      <w:r>
        <w:rPr>
          <w:b/>
          <w:color w:val="0000FF"/>
          <w:sz w:val="21"/>
        </w:rPr>
        <w:t xml:space="preserve">輸出</w:t>
      </w:r>
      <w:r>
        <w:rPr>
          <w:b/>
          <w:color w:val="0000FF"/>
          <w:spacing w:val="-2"/>
          <w:sz w:val="21"/>
        </w:rPr>
        <w:t xml:space="preserve">届出</w:t>
      </w:r>
    </w:p>
    <w:p>
      <w:pPr>
        <w:pStyle w:val="BodyText"/>
        <w:spacing w:before="71"/>
        <w:ind w:start="356"/>
      </w:pPr>
      <w:r>
        <w:rPr>
          <w:spacing w:val="-2"/>
        </w:rPr>
        <w:t xml:space="preserve">該当なし。</w:t>
      </w:r>
    </w:p>
    <w:p>
      <w:pPr>
        <w:pStyle w:val="BodyText"/>
        <w:spacing w:after="0"/>
        <w:sectPr>
          <w:type w:val="continuous"/>
          <w:pgSz w:w="11900" w:h="16840"/>
          <w:pgMar w:top="1800" w:right="425" w:bottom="280" w:left="425" w:header="220" w:footer="0"/>
        </w:sectPr>
      </w:pPr>
    </w:p>
    <w:p>
      <w:pPr>
        <w:spacing w:before="166"/>
        <w:ind w:start="186" w:end="0" w:firstLine="0"/>
        <w:jc w:val="left"/>
        <w:rPr>
          <w:b/>
          <w:sz w:val="21"/>
        </w:rPr>
      </w:pPr>
      <w:r>
        <w:rPr>
          <w:b/>
          <w:color w:val="0000FF"/>
          <w:sz w:val="21"/>
        </w:rPr>
        <w:t xml:space="preserve">大気</w:t>
      </w:r>
      <w:r>
        <w:rPr>
          <w:b/>
          <w:color w:val="0000FF"/>
          <w:sz w:val="21"/>
        </w:rPr>
        <w:t xml:space="preserve">汚染防止</w:t>
      </w:r>
      <w:r>
        <w:rPr>
          <w:b/>
          <w:color w:val="0000FF"/>
          <w:sz w:val="21"/>
        </w:rPr>
        <w:t xml:space="preserve">法</w:t>
      </w:r>
      <w:r>
        <w:rPr>
          <w:b/>
          <w:color w:val="0000FF"/>
          <w:spacing w:val="-5"/>
          <w:sz w:val="21"/>
        </w:rPr>
        <w:t xml:space="preserve">第112条</w:t>
      </w:r>
    </w:p>
    <w:p>
      <w:pPr>
        <w:spacing w:before="8" w:line="247" w:lineRule="auto"/>
        <w:ind w:start="186" w:end="805" w:firstLine="0"/>
        <w:jc w:val="left"/>
        <w:rPr>
          <w:b/>
          <w:sz w:val="21"/>
        </w:rPr>
      </w:pPr>
      <w:r>
        <w:rPr>
          <w:b/>
          <w:color w:val="0000FF"/>
          <w:sz w:val="21"/>
        </w:rPr>
        <w:t xml:space="preserve">(b) </w:t>
      </w:r>
      <w:r>
        <w:rPr>
          <w:b/>
          <w:color w:val="0000FF"/>
          <w:sz w:val="21"/>
        </w:rPr>
        <w:t xml:space="preserve">有害</w:t>
      </w:r>
      <w:r>
        <w:rPr>
          <w:b/>
          <w:color w:val="0000FF"/>
          <w:sz w:val="21"/>
        </w:rPr>
        <w:t xml:space="preserve">大気汚染物質</w:t>
      </w:r>
      <w:r>
        <w:rPr>
          <w:b/>
          <w:color w:val="0000FF"/>
          <w:spacing w:val="-2"/>
          <w:sz w:val="21"/>
        </w:rPr>
        <w:t xml:space="preserve">(HAPs</w:t>
      </w:r>
      <w:r>
        <w:rPr>
          <w:b/>
          <w:color w:val="0000FF"/>
          <w:spacing w:val="-2"/>
          <w:sz w:val="21"/>
        </w:rPr>
        <w:t xml:space="preserve">)</w:t>
      </w:r>
    </w:p>
    <w:p>
      <w:pPr>
        <w:spacing w:before="63" w:line="247" w:lineRule="auto"/>
        <w:ind w:start="186" w:end="0" w:firstLine="0"/>
        <w:jc w:val="left"/>
        <w:rPr>
          <w:b/>
          <w:sz w:val="21"/>
        </w:rPr>
      </w:pPr>
      <w:r>
        <w:rPr>
          <w:b/>
          <w:color w:val="0000FF"/>
          <w:sz w:val="21"/>
        </w:rPr>
        <w:t xml:space="preserve">大気汚染</w:t>
      </w:r>
      <w:r>
        <w:rPr>
          <w:b/>
          <w:color w:val="0000FF"/>
          <w:sz w:val="21"/>
        </w:rPr>
        <w:t xml:space="preserve">防止</w:t>
      </w:r>
      <w:r>
        <w:rPr>
          <w:b/>
          <w:color w:val="0000FF"/>
          <w:sz w:val="21"/>
        </w:rPr>
        <w:t xml:space="preserve">法</w:t>
      </w:r>
      <w:r>
        <w:rPr>
          <w:b/>
          <w:color w:val="0000FF"/>
          <w:sz w:val="21"/>
        </w:rPr>
        <w:t xml:space="preserve">第602条クラスI物質</w:t>
      </w:r>
    </w:p>
    <w:p>
      <w:pPr>
        <w:spacing w:before="93" w:line="247" w:lineRule="auto"/>
        <w:ind w:start="186" w:end="0" w:firstLine="0"/>
        <w:jc w:val="left"/>
        <w:rPr>
          <w:b/>
          <w:sz w:val="21"/>
        </w:rPr>
      </w:pPr>
      <w:r>
        <w:rPr>
          <w:b/>
          <w:color w:val="0000FF"/>
          <w:sz w:val="21"/>
        </w:rPr>
        <w:t xml:space="preserve">大気汚染</w:t>
      </w:r>
      <w:r>
        <w:rPr>
          <w:b/>
          <w:color w:val="0000FF"/>
          <w:sz w:val="21"/>
        </w:rPr>
        <w:t xml:space="preserve">防止</w:t>
      </w:r>
      <w:r>
        <w:rPr>
          <w:b/>
          <w:color w:val="0000FF"/>
          <w:sz w:val="21"/>
        </w:rPr>
        <w:t xml:space="preserve">法</w:t>
      </w:r>
      <w:r>
        <w:rPr>
          <w:b/>
          <w:color w:val="0000FF"/>
          <w:sz w:val="21"/>
        </w:rPr>
        <w:t xml:space="preserve">第602条クラスII物質</w:t>
      </w:r>
    </w:p>
    <w:p>
      <w:pPr>
        <w:spacing w:before="94" w:line="247" w:lineRule="auto"/>
        <w:ind w:start="186" w:end="0" w:firstLine="0"/>
        <w:jc w:val="left"/>
        <w:rPr>
          <w:b/>
          <w:sz w:val="21"/>
        </w:rPr>
      </w:pPr>
      <w:r>
        <w:rPr>
          <w:b/>
          <w:color w:val="0000FF"/>
          <w:sz w:val="21"/>
        </w:rPr>
        <w:t xml:space="preserve">DEAリストI化学物質</w:t>
      </w:r>
      <w:r>
        <w:rPr>
          <w:b/>
          <w:color w:val="0000FF"/>
          <w:spacing w:val="-2"/>
          <w:sz w:val="21"/>
        </w:rPr>
        <w:t xml:space="preserve">（前駆体</w:t>
      </w:r>
      <w:r>
        <w:rPr>
          <w:b/>
          <w:color w:val="0000FF"/>
          <w:spacing w:val="-2"/>
          <w:sz w:val="21"/>
        </w:rPr>
        <w:t xml:space="preserve">化学物質）</w:t>
      </w:r>
    </w:p>
    <w:p>
      <w:pPr>
        <w:spacing w:before="92" w:line="247" w:lineRule="auto"/>
        <w:ind w:start="186" w:end="0" w:firstLine="0"/>
        <w:jc w:val="left"/>
        <w:rPr>
          <w:b/>
          <w:sz w:val="21"/>
        </w:rPr>
      </w:pPr>
      <w:r>
        <w:rPr>
          <w:b/>
          <w:color w:val="0000FF"/>
          <w:sz w:val="21"/>
        </w:rPr>
        <w:t xml:space="preserve">DEA</w:t>
      </w:r>
      <w:r>
        <w:rPr>
          <w:b/>
          <w:color w:val="0000FF"/>
          <w:sz w:val="21"/>
        </w:rPr>
        <w:t xml:space="preserve">リスト</w:t>
      </w:r>
      <w:r>
        <w:rPr>
          <w:b/>
          <w:color w:val="0000FF"/>
          <w:sz w:val="21"/>
        </w:rPr>
        <w:t xml:space="preserve">II</w:t>
      </w:r>
      <w:r>
        <w:rPr>
          <w:b/>
          <w:color w:val="0000FF"/>
          <w:sz w:val="21"/>
        </w:rPr>
        <w:t xml:space="preserve">化学物質</w:t>
      </w:r>
      <w:r>
        <w:rPr>
          <w:b/>
          <w:color w:val="0000FF"/>
          <w:spacing w:val="-2"/>
          <w:sz w:val="21"/>
        </w:rPr>
        <w:t xml:space="preserve">（必須</w:t>
      </w:r>
      <w:r>
        <w:rPr>
          <w:b/>
          <w:color w:val="0000FF"/>
          <w:spacing w:val="-2"/>
          <w:sz w:val="21"/>
        </w:rPr>
        <w:t xml:space="preserve">化学物質）</w:t>
      </w:r>
    </w:p>
    <w:p>
      <w:pPr>
        <w:spacing w:before="94"/>
        <w:ind w:start="186" w:end="0" w:firstLine="0"/>
        <w:jc w:val="left"/>
        <w:rPr>
          <w:b/>
          <w:sz w:val="21"/>
        </w:rPr>
      </w:pPr>
      <w:r>
        <w:rPr>
          <w:b/>
          <w:color w:val="0000FF"/>
          <w:spacing w:val="-4"/>
          <w:sz w:val="21"/>
        </w:rPr>
        <w:t xml:space="preserve">SARA </w:t>
      </w:r>
      <w:r>
        <w:rPr>
          <w:b/>
          <w:color w:val="0000FF"/>
          <w:spacing w:val="-2"/>
          <w:sz w:val="21"/>
        </w:rPr>
        <w:t xml:space="preserve">302/304</w:t>
      </w:r>
    </w:p>
    <w:p>
      <w:pPr>
        <w:spacing w:before="166"/>
        <w:ind w:start="186" w:end="0" w:firstLine="0"/>
        <w:jc w:val="left"/>
        <w:rPr>
          <w:sz w:val="21"/>
        </w:rPr>
      </w:pPr>
      <w:r>
        <w:rPr/>
        <w:br w:type="column"/>
      </w:r>
      <w:r>
        <w:rPr>
          <w:b/>
          <w:color w:val="0000FF"/>
          <w:sz w:val="21"/>
        </w:rPr>
        <w:t xml:space="preserve">:</w:t>
      </w:r>
      <w:r>
        <w:rPr>
          <w:spacing w:val="-2"/>
          <w:sz w:val="21"/>
        </w:rPr>
        <w:t xml:space="preserve">記載</w:t>
      </w:r>
      <w:r>
        <w:rPr>
          <w:sz w:val="21"/>
        </w:rPr>
        <w:t xml:space="preserve">なし</w:t>
      </w:r>
    </w:p>
    <w:p>
      <w:pPr>
        <w:pStyle w:val="BodyText"/>
      </w:pPr>
    </w:p>
    <w:p>
      <w:pPr>
        <w:pStyle w:val="BodyText"/>
        <w:spacing w:before="85"/>
      </w:pPr>
    </w:p>
    <w:p>
      <w:pPr>
        <w:pStyle w:val="BodyText"/>
        <w:ind w:start="186"/>
      </w:pPr>
      <w:r>
        <w:rPr>
          <w:b/>
          <w:color w:val="0000FF"/>
        </w:rPr>
        <w:t xml:space="preserve">:</w:t>
      </w:r>
      <w:r>
        <w:rPr>
          <w:spacing w:val="-2"/>
        </w:rPr>
        <w:t xml:space="preserve">記載</w:t>
      </w:r>
      <w:r>
        <w:rPr/>
        <w:t xml:space="preserve">なし</w:t>
      </w:r>
    </w:p>
    <w:p>
      <w:pPr>
        <w:pStyle w:val="BodyText"/>
        <w:spacing w:before="106"/>
      </w:pPr>
    </w:p>
    <w:p>
      <w:pPr>
        <w:pStyle w:val="BodyText"/>
        <w:ind w:start="186"/>
      </w:pPr>
      <w:r>
        <w:rPr>
          <w:b/>
          <w:color w:val="0000FF"/>
        </w:rPr>
        <w:t xml:space="preserve">:</w:t>
      </w:r>
      <w:r>
        <w:rPr>
          <w:spacing w:val="-2"/>
        </w:rPr>
        <w:t xml:space="preserve">記載</w:t>
      </w:r>
      <w:r>
        <w:rPr/>
        <w:t xml:space="preserve">なし</w:t>
      </w:r>
    </w:p>
    <w:p>
      <w:pPr>
        <w:pStyle w:val="BodyText"/>
        <w:spacing w:before="108"/>
      </w:pPr>
    </w:p>
    <w:p>
      <w:pPr>
        <w:pStyle w:val="BodyText"/>
        <w:spacing w:before="1"/>
        <w:ind w:start="186"/>
      </w:pPr>
      <w:r>
        <w:rPr>
          <w:b/>
          <w:color w:val="0000FF"/>
        </w:rPr>
        <w:t xml:space="preserve">:</w:t>
      </w:r>
      <w:r>
        <w:rPr>
          <w:spacing w:val="-2"/>
        </w:rPr>
        <w:t xml:space="preserve">記載</w:t>
      </w:r>
      <w:r>
        <w:rPr/>
        <w:t xml:space="preserve">なし</w:t>
      </w:r>
    </w:p>
    <w:p>
      <w:pPr>
        <w:pStyle w:val="BodyText"/>
        <w:spacing w:before="105"/>
      </w:pPr>
    </w:p>
    <w:p>
      <w:pPr>
        <w:pStyle w:val="BodyText"/>
        <w:ind w:start="186"/>
      </w:pPr>
      <w:r>
        <w:rPr>
          <w:b/>
          <w:color w:val="0000FF"/>
        </w:rPr>
        <w:t xml:space="preserve">:</w:t>
      </w:r>
      <w:r>
        <w:rPr>
          <w:spacing w:val="-2"/>
        </w:rPr>
        <w:t xml:space="preserve">記載</w:t>
      </w:r>
      <w:r>
        <w:rPr/>
        <w:t xml:space="preserve">なし</w:t>
      </w:r>
    </w:p>
    <w:p>
      <w:pPr>
        <w:pStyle w:val="BodyText"/>
        <w:spacing w:after="0"/>
        <w:sectPr>
          <w:type w:val="continuous"/>
          <w:pgSz w:w="11900" w:h="16840"/>
          <w:pgMar w:top="1800" w:right="425" w:bottom="280" w:left="425" w:header="220" w:footer="0"/>
          <w:cols w:equalWidth="0" w:num="2">
            <w:col w:w="2676" w:space="67"/>
            <w:col w:w="8307"/>
          </w:cols>
        </w:sectPr>
      </w:pPr>
    </w:p>
    <w:p>
      <w:pPr>
        <w:spacing w:before="70"/>
        <w:ind w:start="301" w:end="0" w:firstLine="0"/>
        <w:jc w:val="left"/>
        <w:rPr>
          <w:b/>
          <w:sz w:val="21"/>
        </w:rPr>
      </w:pPr>
      <w:r>
        <w:rPr>
          <w:b/>
          <w:color w:val="0000FF"/>
          <w:spacing w:val="-2"/>
          <w:sz w:val="21"/>
        </w:rPr>
        <w:t xml:space="preserve">組成／</w:t>
      </w:r>
      <w:r>
        <w:rPr>
          <w:b/>
          <w:color w:val="0000FF"/>
          <w:spacing w:val="-2"/>
          <w:sz w:val="21"/>
        </w:rPr>
        <w:t xml:space="preserve">成分</w:t>
      </w:r>
      <w:r>
        <w:rPr>
          <w:b/>
          <w:color w:val="0000FF"/>
          <w:spacing w:val="-2"/>
          <w:sz w:val="21"/>
        </w:rPr>
        <w:t xml:space="preserve">情報</w:t>
      </w:r>
    </w:p>
    <w:p>
      <w:pPr>
        <w:pStyle w:val="BodyText"/>
        <w:spacing w:before="110"/>
        <w:ind w:start="356"/>
      </w:pPr>
      <w:r>
        <w:rPr/>
        <w:t xml:space="preserve">商品は</w:t>
      </w:r>
      <w:r>
        <w:rPr>
          <w:spacing w:val="-2"/>
        </w:rPr>
        <w:t xml:space="preserve">見つかりませんでした。</w:t>
      </w:r>
    </w:p>
    <w:p>
      <w:pPr>
        <w:tabs>
          <w:tab w:val="left" w:leader="none" w:pos="2814"/>
        </w:tabs>
        <w:spacing w:before="166"/>
        <w:ind w:start="301" w:end="0" w:firstLine="0"/>
        <w:jc w:val="left"/>
        <w:rPr>
          <w:sz w:val="21"/>
        </w:rPr>
      </w:pPr>
      <w:r>
        <w:rPr>
          <w:b/>
          <w:color w:val="0000FF"/>
          <w:spacing w:val="-2"/>
          <w:sz w:val="21"/>
        </w:rPr>
        <w:t xml:space="preserve">SARA </w:t>
      </w:r>
      <w:r>
        <w:rPr>
          <w:b/>
          <w:color w:val="0000FF"/>
          <w:spacing w:val="-2"/>
          <w:sz w:val="21"/>
        </w:rPr>
        <w:t xml:space="preserve">304 </w:t>
      </w:r>
      <w:r>
        <w:rPr>
          <w:b/>
          <w:color w:val="0000FF"/>
          <w:spacing w:val="-7"/>
          <w:sz w:val="21"/>
        </w:rPr>
        <w:t xml:space="preserve">RQ</w:t>
      </w:r>
      <w:r>
        <w:rPr>
          <w:b/>
          <w:color w:val="0000FF"/>
          <w:sz w:val="21"/>
        </w:rPr>
        <w:tab/>
        <w:t xml:space="preserve">: </w:t>
      </w:r>
      <w:r>
        <w:rPr>
          <w:spacing w:val="-2"/>
          <w:sz w:val="21"/>
        </w:rPr>
        <w:t xml:space="preserve">該当しない。</w:t>
      </w:r>
    </w:p>
    <w:p>
      <w:pPr>
        <w:spacing w:after="0"/>
        <w:jc w:val="left"/>
        <w:rPr>
          <w:sz w:val="21"/>
        </w:rPr>
        <w:sectPr>
          <w:type w:val="continuous"/>
          <w:pgSz w:w="11900" w:h="16840"/>
          <w:pgMar w:top="1800" w:right="425" w:bottom="280" w:left="425" w:header="220" w:footer="0"/>
        </w:sectPr>
      </w:pPr>
    </w:p>
    <w:p>
      <w:pPr>
        <w:pStyle w:val="BodyText"/>
        <w:ind w:start="13" w:end="-29"/>
      </w:pPr>
      <w:r>
        <w:rPr/>
        <ve:AlternateContent>
          <ve:Choice Requires="wps">
            <w:drawing>
              <wp:inline distT="0" distB="0" distL="0" distR="0">
                <wp:extent cx="6983730" cy="347980"/>
                <wp:effectExtent l="9525" t="0" r="0" b="4445"/>
                <wp:docPr id="51" name="Group 51"/>
                <wp:cNvGraphicFramePr>
                  <a:graphicFrameLocks/>
                </wp:cNvGraphicFramePr>
                <a:graphic>
                  <a:graphicData uri="http://schemas.microsoft.com/office/word/2010/wordprocessingGroup">
                    <wpg:wgp>
                      <wpg:cNvPr id="51" name="Group 51"/>
                      <wpg:cNvGrpSpPr/>
                      <wpg:grpSpPr>
                        <a:xfrm>
                          <a:off x="0" y="0"/>
                          <a:ext cx="6983730" cy="347980"/>
                          <a:chExt cx="6983730" cy="347980"/>
                        </a:xfrm>
                      </wpg:grpSpPr>
                      <wps:wsp>
                        <wps:cNvPr id="52" name="Graphic 52"/>
                        <wps:cNvSpPr/>
                        <wps:spPr>
                          <a:xfrm>
                            <a:off x="-11" y="6"/>
                            <a:ext cx="6983730" cy="347980"/>
                          </a:xfrm>
                          <a:custGeom>
                            <a:avLst/>
                            <a:gdLst/>
                            <a:ahLst/>
                            <a:cxnLst/>
                            <a:rect l="l" t="t" r="r" b="b"/>
                            <a:pathLst>
                              <a:path w="6983730" h="347980">
                                <a:moveTo>
                                  <a:pt x="6975945" y="0"/>
                                </a:moveTo>
                                <a:lnTo>
                                  <a:pt x="46532" y="0"/>
                                </a:lnTo>
                                <a:lnTo>
                                  <a:pt x="46532" y="11049"/>
                                </a:lnTo>
                                <a:lnTo>
                                  <a:pt x="6975945" y="11049"/>
                                </a:lnTo>
                                <a:lnTo>
                                  <a:pt x="6975945" y="0"/>
                                </a:lnTo>
                                <a:close/>
                              </a:path>
                              <a:path w="6983730" h="347980">
                                <a:moveTo>
                                  <a:pt x="6983704" y="32486"/>
                                </a:moveTo>
                                <a:lnTo>
                                  <a:pt x="6976097" y="32486"/>
                                </a:lnTo>
                                <a:lnTo>
                                  <a:pt x="6976097" y="340169"/>
                                </a:lnTo>
                                <a:lnTo>
                                  <a:pt x="7620" y="340169"/>
                                </a:lnTo>
                                <a:lnTo>
                                  <a:pt x="7620" y="32486"/>
                                </a:lnTo>
                                <a:lnTo>
                                  <a:pt x="0" y="32486"/>
                                </a:lnTo>
                                <a:lnTo>
                                  <a:pt x="0" y="340169"/>
                                </a:lnTo>
                                <a:lnTo>
                                  <a:pt x="0" y="341693"/>
                                </a:lnTo>
                                <a:lnTo>
                                  <a:pt x="0" y="344741"/>
                                </a:lnTo>
                                <a:lnTo>
                                  <a:pt x="0" y="347789"/>
                                </a:lnTo>
                                <a:lnTo>
                                  <a:pt x="3048" y="347789"/>
                                </a:lnTo>
                                <a:lnTo>
                                  <a:pt x="6983704" y="347789"/>
                                </a:lnTo>
                                <a:lnTo>
                                  <a:pt x="6983704" y="344741"/>
                                </a:lnTo>
                                <a:lnTo>
                                  <a:pt x="6983704" y="341693"/>
                                </a:lnTo>
                                <a:lnTo>
                                  <a:pt x="6983704" y="340169"/>
                                </a:lnTo>
                                <a:lnTo>
                                  <a:pt x="6983704" y="32486"/>
                                </a:lnTo>
                                <a:close/>
                              </a:path>
                            </a:pathLst>
                          </a:custGeom>
                          <a:solidFill>
                            <a:srgbClr val="000000"/>
                          </a:solidFill>
                        </wps:spPr>
                        <wps:bodyPr wrap="square" lIns="0" tIns="0" rIns="0" bIns="0" rtlCol="0">
                          <a:prstTxWarp prst="textNoShape">
                            <a:avLst/>
                          </a:prstTxWarp>
                          <a:noAutofit/>
                        </wps:bodyPr>
                      </wps:wsp>
                      <wps:wsp>
                        <wps:cNvPr id="53" name="Textbox 53"/>
                        <wps:cNvSpPr txBox="1"/>
                        <wps:spPr>
                          <a:xfrm>
                            <a:off x="7615" y="11055"/>
                            <a:ext cx="6968490" cy="329565"/>
                          </a:xfrm>
                          <a:prstGeom prst="rect">
                            <a:avLst/>
                          </a:prstGeom>
                        </wps:spPr>
                        <wps:txbx>
                          <w:txbxContent>
                            <w:p>
                              <w:pPr>
                                <w:spacing w:before="84"/>
                                <w:ind w:start="47" w:end="0" w:firstLine="0"/>
                                <w:jc w:val="left"/>
                                <w:rPr>
                                  <w:b/>
                                  <w:sz w:val="33"/>
                                </w:rPr>
                              </w:pPr>
                              <w:r>
                                <w:rPr>
                                  <w:b/>
                                  <w:sz w:val="33"/>
                                </w:rPr>
                                <w:t xml:space="preserve">第15章.</w:t>
                              </w:r>
                              <w:r>
                                <w:rPr>
                                  <w:b/>
                                  <w:sz w:val="33"/>
                                </w:rPr>
                                <w:t xml:space="preserve">規制</w:t>
                              </w:r>
                              <w:r>
                                <w:rPr>
                                  <w:b/>
                                  <w:spacing w:val="-2"/>
                                  <w:sz w:val="33"/>
                                </w:rPr>
                                <w:t xml:space="preserve">情報</w:t>
                              </w:r>
                            </w:p>
                          </w:txbxContent>
                        </wps:txbx>
                        <wps:bodyPr wrap="square" lIns="0" tIns="0" rIns="0" bIns="0" rtlCol="0">
                          <a:noAutofit/>
                        </wps:bodyPr>
                      </wps:wsp>
                    </wpg:wgp>
                  </a:graphicData>
                </a:graphic>
              </wp:inline>
            </w:drawing>
          </ve:Choice>
          <ve:Fallback>
            <w:pict>
              <v:group id="docshapegroup48" style="width:549.9pt;height:27.4pt;mso-position-horizontal-relative:char;mso-position-vertical-relative:line" coordsize="10998,548" coordorigin="0,0">
                <v:shape id="docshape49" style="position:absolute;left:-1;top:0;width:10998;height:548" coordsize="10998,548" coordorigin="0,0" filled="true" fillcolor="#000000" stroked="false" path="m10986,0l73,0,73,17,10986,17,10986,0xm10998,51l10986,51,10986,536,12,536,12,51,0,51,0,536,0,538,0,543,0,548,5,548,10,548,12,548,10986,548,10988,548,10993,548,10998,548,10998,543,10998,538,10998,536,10998,51xe">
                  <v:path arrowok="t"/>
                  <v:fill type="solid"/>
                </v:shape>
                <v:shape id="docshape50" style="position:absolute;left:12;top:17;width:10974;height:519" filled="false" stroked="false" type="#_x0000_t202">
                  <v:textbox inset="0,0,0,0">
                    <w:txbxContent>
                      <w:p>
                        <w:pPr>
                          <w:spacing w:before="84"/>
                          <w:ind w:start="47" w:end="0" w:firstLine="0"/>
                          <w:jc w:val="left"/>
                          <w:rPr>
                            <w:b/>
                            <w:sz w:val="33"/>
                          </w:rPr>
                        </w:pPr>
                        <w:r>
                          <w:rPr>
                            <w:b/>
                            <w:sz w:val="33"/>
                          </w:rPr>
                          <w:t xml:space="preserve">第15章.</w:t>
                        </w:r>
                        <w:r>
                          <w:rPr>
                            <w:b/>
                            <w:sz w:val="33"/>
                          </w:rPr>
                          <w:t xml:space="preserve">規制</w:t>
                        </w:r>
                        <w:r>
                          <w:rPr>
                            <w:b/>
                            <w:spacing w:val="-2"/>
                            <w:sz w:val="33"/>
                          </w:rPr>
                          <w:t xml:space="preserve">情報</w:t>
                        </w:r>
                      </w:p>
                    </w:txbxContent>
                  </v:textbox>
                  <w10:wrap type="none"/>
                </v:shape>
              </v:group>
            </w:pict>
          </ve:Fallback>
        </ve:AlternateContent>
      </w:r>
      <w:r>
        <w:rPr/>
      </w:r>
    </w:p>
    <w:p>
      <w:pPr>
        <w:spacing w:before="0"/>
        <w:ind w:start="186" w:end="0" w:firstLine="0"/>
        <w:jc w:val="left"/>
        <w:rPr>
          <w:b/>
          <w:sz w:val="21"/>
        </w:rPr>
      </w:pPr>
      <w:r>
        <w:rPr>
          <w:b/>
          <w:color w:val="0000FF"/>
          <w:spacing w:val="-4"/>
          <w:sz w:val="21"/>
        </w:rPr>
        <w:t xml:space="preserve">SARA </w:t>
      </w:r>
      <w:r>
        <w:rPr>
          <w:b/>
          <w:color w:val="0000FF"/>
          <w:spacing w:val="-2"/>
          <w:sz w:val="21"/>
        </w:rPr>
        <w:t xml:space="preserve">311/312</w:t>
      </w:r>
    </w:p>
    <w:p>
      <w:pPr>
        <w:tabs>
          <w:tab w:val="left" w:leader="none" w:pos="2814"/>
        </w:tabs>
        <w:spacing w:before="27"/>
        <w:ind w:start="301" w:end="0" w:firstLine="0"/>
        <w:jc w:val="left"/>
        <w:rPr>
          <w:sz w:val="21"/>
        </w:rPr>
      </w:pPr>
      <w:r>
        <w:rPr>
          <w:b/>
          <w:color w:val="0000FF"/>
          <w:spacing w:val="-2"/>
          <w:sz w:val="21"/>
        </w:rPr>
        <w:t xml:space="preserve">分類</w:t>
      </w:r>
      <w:r>
        <w:rPr>
          <w:spacing w:val="-2"/>
          <w:sz w:val="21"/>
        </w:rPr>
        <w:t xml:space="preserve">分類対象</w:t>
      </w:r>
      <w:r>
        <w:rPr>
          <w:sz w:val="21"/>
        </w:rPr>
        <w:t xml:space="preserve">外</w:t>
      </w:r>
    </w:p>
    <w:p>
      <w:pPr>
        <w:spacing w:before="70"/>
        <w:ind w:start="186" w:end="0" w:firstLine="0"/>
        <w:jc w:val="left"/>
        <w:rPr>
          <w:b/>
          <w:sz w:val="21"/>
        </w:rPr>
      </w:pPr>
      <w:r>
        <w:rPr>
          <w:b/>
          <w:color w:val="0000FF"/>
          <w:spacing w:val="-4"/>
          <w:sz w:val="21"/>
        </w:rPr>
        <w:t xml:space="preserve">SARA </w:t>
      </w:r>
      <w:r>
        <w:rPr>
          <w:b/>
          <w:color w:val="0000FF"/>
          <w:spacing w:val="-5"/>
          <w:sz w:val="21"/>
        </w:rPr>
        <w:t xml:space="preserve">313</w:t>
      </w:r>
    </w:p>
    <w:p>
      <w:pPr>
        <w:pStyle w:val="BodyText"/>
        <w:spacing w:before="71" w:line="237" w:lineRule="auto"/>
        <w:ind w:start="301"/>
      </w:pPr>
      <w:r>
        <w:rPr/>
        <w:t xml:space="preserve">この</w:t>
      </w:r>
      <w:r>
        <w:rPr/>
        <w:t xml:space="preserve">資料には、</w:t>
      </w:r>
      <w:r>
        <w:rPr/>
        <w:t xml:space="preserve">SARA</w:t>
      </w:r>
      <w:r>
        <w:rPr/>
        <w:t xml:space="preserve">313</w:t>
      </w:r>
      <w:r>
        <w:rPr/>
        <w:t xml:space="preserve">有害物質</w:t>
      </w:r>
      <w:r>
        <w:rPr/>
        <w:t xml:space="preserve">排出</w:t>
      </w:r>
      <w:r>
        <w:rPr/>
        <w:t xml:space="preserve">プログラムの</w:t>
      </w:r>
      <w:r>
        <w:rPr/>
        <w:t xml:space="preserve">供給業者</w:t>
      </w:r>
      <w:r>
        <w:rPr/>
        <w:t xml:space="preserve">通知</w:t>
      </w:r>
      <w:r>
        <w:rPr/>
        <w:t xml:space="preserve">義務の</w:t>
      </w:r>
      <w:r>
        <w:rPr/>
        <w:t xml:space="preserve">対象と</w:t>
      </w:r>
      <w:r>
        <w:rPr/>
        <w:t xml:space="preserve">なる</w:t>
      </w:r>
      <w:r>
        <w:rPr/>
        <w:t xml:space="preserve">化学</w:t>
      </w:r>
      <w:r>
        <w:rPr/>
        <w:t xml:space="preserve">物質は</w:t>
      </w:r>
      <w:r>
        <w:rPr/>
        <w:t xml:space="preserve">含まれて</w:t>
      </w:r>
      <w:r>
        <w:rPr/>
        <w:t xml:space="preserve">いません</w:t>
      </w:r>
      <w:r>
        <w:rPr>
          <w:spacing w:val="-2"/>
        </w:rPr>
        <w:t xml:space="preserve">。</w:t>
      </w:r>
    </w:p>
    <w:p>
      <w:pPr>
        <w:spacing w:before="64"/>
        <w:ind w:start="73" w:end="0" w:firstLine="0"/>
        <w:jc w:val="left"/>
        <w:rPr>
          <w:b/>
          <w:sz w:val="21"/>
        </w:rPr>
      </w:pPr>
      <w:r>
        <w:rPr>
          <w:b/>
          <w:color w:val="0000FF"/>
          <w:sz w:val="21"/>
        </w:rPr>
        <w:t xml:space="preserve">州</w:t>
      </w:r>
      <w:r>
        <w:rPr>
          <w:b/>
          <w:color w:val="0000FF"/>
          <w:spacing w:val="-2"/>
          <w:sz w:val="21"/>
        </w:rPr>
        <w:t xml:space="preserve">規制</w:t>
      </w:r>
    </w:p>
    <w:p>
      <w:pPr>
        <w:tabs>
          <w:tab w:val="left" w:leader="none" w:pos="2930"/>
        </w:tabs>
        <w:spacing w:before="71"/>
        <w:ind w:start="186" w:end="0" w:firstLine="0"/>
        <w:jc w:val="left"/>
        <w:rPr>
          <w:sz w:val="21"/>
        </w:rPr>
      </w:pPr>
      <w:r>
        <w:rPr>
          <w:b/>
          <w:color w:val="0000FF"/>
          <w:spacing w:val="-2"/>
          <w:sz w:val="21"/>
        </w:rPr>
        <w:t xml:space="preserve">マサチューセッツ</w:t>
      </w:r>
      <w:r>
        <w:rPr>
          <w:b/>
          <w:color w:val="0000FF"/>
          <w:sz w:val="21"/>
        </w:rPr>
        <w:tab/>
        <w:t xml:space="preserve">州</w:t>
      </w:r>
      <w:r>
        <w:rPr>
          <w:sz w:val="21"/>
        </w:rPr>
        <w:t xml:space="preserve">以下の</w:t>
      </w:r>
      <w:r>
        <w:rPr>
          <w:sz w:val="21"/>
        </w:rPr>
        <w:t xml:space="preserve">成分が</w:t>
      </w:r>
      <w:r>
        <w:rPr>
          <w:sz w:val="21"/>
        </w:rPr>
        <w:t xml:space="preserve">記載されている：</w:t>
      </w:r>
      <w:r>
        <w:rPr>
          <w:sz w:val="21"/>
        </w:rPr>
        <w:t xml:space="preserve">オイルミスト、</w:t>
      </w:r>
      <w:r>
        <w:rPr>
          <w:spacing w:val="-2"/>
          <w:sz w:val="21"/>
        </w:rPr>
        <w:t xml:space="preserve">ミネラル</w:t>
      </w:r>
    </w:p>
    <w:p>
      <w:pPr>
        <w:tabs>
          <w:tab w:val="left" w:leader="none" w:pos="2930"/>
        </w:tabs>
        <w:spacing w:before="71"/>
        <w:ind w:start="186" w:end="0" w:firstLine="0"/>
        <w:jc w:val="left"/>
        <w:rPr>
          <w:sz w:val="21"/>
        </w:rPr>
      </w:pPr>
      <w:r>
        <w:rPr>
          <w:b/>
          <w:color w:val="0000FF"/>
          <w:spacing w:val="-4"/>
          <w:sz w:val="21"/>
        </w:rPr>
        <w:t xml:space="preserve">ニューヨーク</w:t>
      </w:r>
      <w:r>
        <w:rPr>
          <w:sz w:val="21"/>
        </w:rPr>
        <w:t xml:space="preserve">どの</w:t>
      </w:r>
      <w:r>
        <w:rPr>
          <w:sz w:val="21"/>
        </w:rPr>
        <w:t xml:space="preserve">成分も</w:t>
      </w:r>
      <w:r>
        <w:rPr>
          <w:spacing w:val="-2"/>
          <w:sz w:val="21"/>
        </w:rPr>
        <w:t xml:space="preserve">記載されていない。</w:t>
      </w:r>
    </w:p>
    <w:p>
      <w:pPr>
        <w:tabs>
          <w:tab w:val="left" w:leader="none" w:pos="2930"/>
        </w:tabs>
        <w:spacing w:before="69"/>
        <w:ind w:start="186" w:end="0" w:firstLine="0"/>
        <w:jc w:val="left"/>
        <w:rPr>
          <w:sz w:val="21"/>
        </w:rPr>
      </w:pPr>
      <w:r>
        <w:rPr>
          <w:b/>
          <w:color w:val="0000FF"/>
          <w:spacing w:val="-2"/>
          <w:sz w:val="21"/>
        </w:rPr>
        <w:t xml:space="preserve">ニュージャージー</w:t>
      </w:r>
      <w:r>
        <w:rPr>
          <w:b/>
          <w:color w:val="0000FF"/>
          <w:sz w:val="21"/>
        </w:rPr>
        <w:tab/>
        <w:t xml:space="preserve">州</w:t>
      </w:r>
      <w:r>
        <w:rPr>
          <w:sz w:val="21"/>
        </w:rPr>
        <w:t xml:space="preserve">どの</w:t>
      </w:r>
      <w:r>
        <w:rPr>
          <w:sz w:val="21"/>
        </w:rPr>
        <w:t xml:space="preserve">成分も</w:t>
      </w:r>
      <w:r>
        <w:rPr>
          <w:spacing w:val="-2"/>
          <w:sz w:val="21"/>
        </w:rPr>
        <w:t xml:space="preserve">リストされていない。</w:t>
      </w:r>
    </w:p>
    <w:p>
      <w:pPr>
        <w:tabs>
          <w:tab w:val="left" w:leader="none" w:pos="2930"/>
        </w:tabs>
        <w:spacing w:before="70"/>
        <w:ind w:start="186" w:end="0" w:firstLine="0"/>
        <w:jc w:val="left"/>
        <w:rPr>
          <w:sz w:val="21"/>
        </w:rPr>
      </w:pPr>
      <w:r>
        <w:rPr>
          <w:b/>
          <w:color w:val="0000FF"/>
          <w:spacing w:val="-2"/>
          <w:sz w:val="21"/>
        </w:rPr>
        <w:t xml:space="preserve">ペンシルバニア州</w:t>
      </w:r>
      <w:r>
        <w:rPr>
          <w:b/>
          <w:color w:val="0000FF"/>
          <w:sz w:val="21"/>
        </w:rPr>
        <w:tab/>
        <w:t xml:space="preserve">：</w:t>
      </w:r>
      <w:r>
        <w:rPr>
          <w:sz w:val="21"/>
        </w:rPr>
        <w:t xml:space="preserve">どの</w:t>
      </w:r>
      <w:r>
        <w:rPr>
          <w:spacing w:val="-2"/>
          <w:sz w:val="21"/>
        </w:rPr>
        <w:t xml:space="preserve">成分も記載されていない。</w:t>
      </w:r>
    </w:p>
    <w:p>
      <w:pPr>
        <w:tabs>
          <w:tab w:val="left" w:leader="none" w:pos="2930"/>
        </w:tabs>
        <w:spacing w:before="70"/>
        <w:ind w:start="186" w:end="0" w:firstLine="0"/>
        <w:jc w:val="left"/>
        <w:rPr>
          <w:sz w:val="21"/>
        </w:rPr>
      </w:pPr>
      <w:r>
        <w:rPr>
          <w:b/>
          <w:color w:val="0000FF"/>
          <w:spacing w:val="-2"/>
          <w:sz w:val="21"/>
        </w:rPr>
        <w:t xml:space="preserve">イリノイ</w:t>
      </w:r>
      <w:r>
        <w:rPr>
          <w:b/>
          <w:color w:val="0000FF"/>
          <w:sz w:val="21"/>
        </w:rPr>
        <w:tab/>
        <w:t xml:space="preserve">州</w:t>
      </w:r>
      <w:r>
        <w:rPr>
          <w:sz w:val="21"/>
        </w:rPr>
        <w:t xml:space="preserve">どの</w:t>
      </w:r>
      <w:r>
        <w:rPr>
          <w:sz w:val="21"/>
        </w:rPr>
        <w:t xml:space="preserve">成分も</w:t>
      </w:r>
      <w:r>
        <w:rPr>
          <w:spacing w:val="-2"/>
          <w:sz w:val="21"/>
        </w:rPr>
        <w:t xml:space="preserve">リストアップされていない。</w:t>
      </w:r>
    </w:p>
    <w:p>
      <w:pPr>
        <w:pStyle w:val="BodyText"/>
        <w:spacing w:before="33"/>
      </w:pPr>
    </w:p>
    <w:p>
      <w:pPr>
        <w:pStyle w:val="BodyText"/>
        <w:spacing w:after="0"/>
        <w:sectPr>
          <w:headerReference w:type="default" r:id="rId8"/>
          <w:pgSz w:w="11900" w:h="16840"/>
          <w:pgMar w:top="1800" w:right="425" w:bottom="0" w:left="425" w:header="220" w:footer="0"/>
        </w:sectPr>
      </w:pPr>
    </w:p>
    <w:p>
      <w:pPr>
        <w:spacing w:before="93"/>
        <w:ind w:start="73" w:end="0" w:firstLine="0"/>
        <w:jc w:val="left"/>
        <w:rPr>
          <w:b/>
          <w:sz w:val="21"/>
        </w:rPr>
      </w:pPr>
      <w:r>
        <w:rPr>
          <w:b/>
          <w:color w:val="0000FF"/>
          <w:spacing w:val="-2"/>
          <w:sz w:val="21"/>
        </w:rPr>
        <w:t xml:space="preserve">在庫</w:t>
      </w:r>
      <w:r>
        <w:rPr>
          <w:b/>
          <w:color w:val="0000FF"/>
          <w:spacing w:val="-4"/>
          <w:sz w:val="21"/>
        </w:rPr>
        <w:t xml:space="preserve">リスト</w:t>
      </w:r>
    </w:p>
    <w:p>
      <w:pPr>
        <w:tabs>
          <w:tab w:val="left" w:leader="none" w:pos="4515"/>
        </w:tabs>
        <w:spacing w:before="69"/>
        <w:ind w:start="244" w:end="0" w:firstLine="0"/>
        <w:jc w:val="left"/>
        <w:rPr>
          <w:b/>
          <w:sz w:val="21"/>
        </w:rPr>
      </w:pPr>
      <w:r>
        <w:rPr>
          <w:b/>
          <w:color w:val="0000FF"/>
          <w:spacing w:val="-2"/>
          <w:sz w:val="21"/>
        </w:rPr>
        <w:t xml:space="preserve">オーストラリア</w:t>
      </w:r>
      <w:r>
        <w:rPr>
          <w:b/>
          <w:color w:val="0000FF"/>
          <w:spacing w:val="-2"/>
          <w:sz w:val="21"/>
        </w:rPr>
        <w:t xml:space="preserve">目録 (AIIC)</w:t>
      </w:r>
      <w:r>
        <w:rPr>
          <w:b/>
          <w:color w:val="0000FF"/>
          <w:sz w:val="21"/>
        </w:rPr>
        <w:tab/>
      </w:r>
      <w:r>
        <w:rPr>
          <w:b/>
          <w:color w:val="0000FF"/>
          <w:spacing w:val="-10"/>
          <w:sz w:val="21"/>
        </w:rPr>
        <w:t xml:space="preserve">:</w:t>
      </w:r>
    </w:p>
    <w:p>
      <w:pPr>
        <w:tabs>
          <w:tab w:val="left" w:leader="none" w:pos="4515"/>
        </w:tabs>
        <w:spacing w:before="69"/>
        <w:ind w:start="244" w:end="0" w:firstLine="0"/>
        <w:jc w:val="left"/>
        <w:rPr>
          <w:b/>
          <w:sz w:val="21"/>
        </w:rPr>
      </w:pPr>
      <w:r>
        <w:rPr>
          <w:b/>
          <w:color w:val="0000FF"/>
          <w:sz w:val="21"/>
        </w:rPr>
        <w:t xml:space="preserve">カナダ</w:t>
      </w:r>
      <w:r>
        <w:rPr>
          <w:b/>
          <w:color w:val="0000FF"/>
          <w:sz w:val="21"/>
        </w:rPr>
        <w:t xml:space="preserve">在庫 </w:t>
      </w:r>
      <w:r>
        <w:rPr>
          <w:b/>
          <w:color w:val="0000FF"/>
          <w:sz w:val="21"/>
        </w:rPr>
        <w:t xml:space="preserve">(DSL-NDSL</w:t>
      </w:r>
      <w:r>
        <w:rPr>
          <w:b/>
          <w:color w:val="0000FF"/>
          <w:spacing w:val="-2"/>
          <w:sz w:val="21"/>
        </w:rPr>
        <w:t xml:space="preserve">)</w:t>
      </w:r>
      <w:r>
        <w:rPr>
          <w:b/>
          <w:color w:val="0000FF"/>
          <w:sz w:val="21"/>
        </w:rPr>
        <w:tab/>
      </w:r>
      <w:r>
        <w:rPr>
          <w:b/>
          <w:color w:val="0000FF"/>
          <w:spacing w:val="-10"/>
          <w:sz w:val="21"/>
        </w:rPr>
        <w:t xml:space="preserve">:</w:t>
      </w:r>
    </w:p>
    <w:p>
      <w:pPr>
        <w:tabs>
          <w:tab w:val="left" w:leader="none" w:pos="4515"/>
        </w:tabs>
        <w:spacing w:before="70"/>
        <w:ind w:start="244" w:end="0" w:firstLine="0"/>
        <w:jc w:val="left"/>
        <w:rPr>
          <w:b/>
          <w:sz w:val="21"/>
        </w:rPr>
      </w:pPr>
      <w:r>
        <w:rPr>
          <w:b/>
          <w:color w:val="0000FF"/>
          <w:sz w:val="21"/>
        </w:rPr>
        <w:t xml:space="preserve">中国</w:t>
      </w:r>
      <w:r>
        <w:rPr>
          <w:b/>
          <w:color w:val="0000FF"/>
          <w:sz w:val="21"/>
        </w:rPr>
        <w:t xml:space="preserve">在庫 </w:t>
      </w:r>
      <w:r>
        <w:rPr>
          <w:b/>
          <w:color w:val="0000FF"/>
          <w:spacing w:val="-2"/>
          <w:sz w:val="21"/>
        </w:rPr>
        <w:t xml:space="preserve">(IECSC)</w:t>
      </w:r>
      <w:r>
        <w:rPr>
          <w:b/>
          <w:color w:val="0000FF"/>
          <w:sz w:val="21"/>
        </w:rPr>
        <w:tab/>
      </w:r>
      <w:r>
        <w:rPr>
          <w:b/>
          <w:color w:val="0000FF"/>
          <w:spacing w:val="-10"/>
          <w:sz w:val="21"/>
        </w:rPr>
        <w:t xml:space="preserve">:</w:t>
      </w:r>
    </w:p>
    <w:p>
      <w:pPr>
        <w:tabs>
          <w:tab w:val="left" w:leader="none" w:pos="4515"/>
        </w:tabs>
        <w:spacing w:before="70"/>
        <w:ind w:start="244" w:end="0" w:firstLine="0"/>
        <w:jc w:val="left"/>
        <w:rPr>
          <w:b/>
          <w:sz w:val="21"/>
        </w:rPr>
      </w:pPr>
      <w:r>
        <w:rPr>
          <w:b/>
          <w:color w:val="0000FF"/>
          <w:sz w:val="21"/>
        </w:rPr>
        <w:t xml:space="preserve">日本</w:t>
      </w:r>
      <w:r>
        <w:rPr>
          <w:b/>
          <w:color w:val="0000FF"/>
          <w:sz w:val="21"/>
        </w:rPr>
        <w:t xml:space="preserve">在庫 </w:t>
      </w:r>
      <w:r>
        <w:rPr>
          <w:b/>
          <w:color w:val="0000FF"/>
          <w:spacing w:val="-2"/>
          <w:sz w:val="21"/>
        </w:rPr>
        <w:t xml:space="preserve">(CSCL)</w:t>
      </w:r>
      <w:r>
        <w:rPr>
          <w:b/>
          <w:color w:val="0000FF"/>
          <w:sz w:val="21"/>
        </w:rPr>
        <w:tab/>
      </w:r>
      <w:r>
        <w:rPr>
          <w:b/>
          <w:color w:val="0000FF"/>
          <w:spacing w:val="-10"/>
          <w:sz w:val="21"/>
        </w:rPr>
        <w:t xml:space="preserve">:</w:t>
      </w:r>
    </w:p>
    <w:p>
      <w:pPr>
        <w:spacing w:before="162" w:line="240" w:lineRule="auto"/>
        <w:rPr>
          <w:b/>
          <w:sz w:val="21"/>
        </w:rPr>
      </w:pPr>
      <w:r>
        <w:rPr/>
        <w:br w:type="column"/>
      </w:r>
      <w:r>
        <w:rPr>
          <w:b/>
          <w:sz w:val="21"/>
        </w:rPr>
      </w:r>
    </w:p>
    <w:p>
      <w:pPr>
        <w:pStyle w:val="BodyText"/>
        <w:spacing w:line="312" w:lineRule="auto"/>
        <w:ind w:start="73" w:end="2883"/>
        <w:jc w:val="both"/>
      </w:pPr>
      <w:r>
        <w:rPr/>
        <w:t xml:space="preserve">すべての</w:t>
      </w:r>
      <w:r>
        <w:rPr/>
        <w:t xml:space="preserve">コンポーネントが</w:t>
      </w:r>
      <w:r>
        <w:rPr/>
        <w:t xml:space="preserve">リスト</w:t>
      </w:r>
      <w:r>
        <w:rPr/>
        <w:t xml:space="preserve">または</w:t>
      </w:r>
      <w:r>
        <w:rPr/>
        <w:t xml:space="preserve">免除されている。すべての</w:t>
      </w:r>
      <w:r>
        <w:rPr/>
        <w:t xml:space="preserve">コンポーネントが</w:t>
      </w:r>
      <w:r>
        <w:rPr/>
        <w:t xml:space="preserve">リスト</w:t>
      </w:r>
      <w:r>
        <w:rPr/>
        <w:t xml:space="preserve">または</w:t>
      </w:r>
      <w:r>
        <w:rPr/>
        <w:t xml:space="preserve">免除されている。少なくとも1つのコンポーネントがリストされていない。</w:t>
      </w:r>
    </w:p>
    <w:p>
      <w:pPr>
        <w:pStyle w:val="BodyText"/>
        <w:spacing w:before="2"/>
        <w:ind w:start="73"/>
        <w:jc w:val="both"/>
      </w:pPr>
      <w:r>
        <w:rPr/>
        <w:t xml:space="preserve">少なくとも</w:t>
      </w:r>
      <w:r>
        <w:rPr/>
        <w:t xml:space="preserve">1つの</w:t>
      </w:r>
      <w:r>
        <w:rPr/>
        <w:t xml:space="preserve">コンポーネントが</w:t>
      </w:r>
      <w:r>
        <w:rPr>
          <w:spacing w:val="-2"/>
        </w:rPr>
        <w:t xml:space="preserve">リストに</w:t>
      </w:r>
      <w:r>
        <w:rPr/>
        <w:t xml:space="preserve">ない</w:t>
      </w:r>
      <w:r>
        <w:rPr>
          <w:spacing w:val="-2"/>
        </w:rPr>
        <w:t xml:space="preserve">。</w:t>
      </w:r>
    </w:p>
    <w:p>
      <w:pPr>
        <w:pStyle w:val="BodyText"/>
        <w:spacing w:after="0"/>
        <w:jc w:val="both"/>
        <w:sectPr>
          <w:type w:val="continuous"/>
          <w:pgSz w:w="11900" w:h="16840"/>
          <w:pgMar w:top="1800" w:right="425" w:bottom="280" w:left="425" w:header="220" w:footer="0"/>
          <w:cols w:equalWidth="0" w:num="2">
            <w:col w:w="4582" w:space="63"/>
            <w:col w:w="6405"/>
          </w:cols>
        </w:sectPr>
      </w:pPr>
    </w:p>
    <w:p>
      <w:pPr>
        <w:spacing w:before="72" w:line="247" w:lineRule="auto"/>
        <w:ind w:start="244" w:end="38" w:firstLine="0"/>
        <w:jc w:val="left"/>
        <w:rPr>
          <w:b/>
          <w:sz w:val="21"/>
        </w:rPr>
      </w:pPr>
      <w:r>
        <w:rPr>
          <w:b/>
          <w:color w:val="0000FF"/>
          <w:sz w:val="21"/>
        </w:rPr>
        <w:t xml:space="preserve">労働</w:t>
      </w:r>
      <w:r>
        <w:rPr>
          <w:b/>
          <w:color w:val="0000FF"/>
          <w:spacing w:val="-14"/>
          <w:sz w:val="21"/>
        </w:rPr>
        <w:t xml:space="preserve">安全</w:t>
      </w:r>
      <w:r>
        <w:rPr>
          <w:b/>
          <w:color w:val="0000FF"/>
          <w:sz w:val="21"/>
        </w:rPr>
        <w:t xml:space="preserve">衛生</w:t>
      </w:r>
      <w:r>
        <w:rPr>
          <w:b/>
          <w:color w:val="0000FF"/>
          <w:sz w:val="21"/>
        </w:rPr>
        <w:t xml:space="preserve">法</w:t>
      </w:r>
    </w:p>
    <w:p>
      <w:pPr>
        <w:spacing w:before="64" w:line="247" w:lineRule="auto"/>
        <w:ind w:start="244" w:end="174" w:firstLine="0"/>
        <w:jc w:val="left"/>
        <w:rPr>
          <w:b/>
          <w:sz w:val="21"/>
        </w:rPr>
      </w:pPr>
      <w:r>
        <w:rPr>
          <w:b/>
          <w:color w:val="0000FF"/>
          <w:sz w:val="21"/>
        </w:rPr>
        <w:t xml:space="preserve">ニュージーランド</w:t>
      </w:r>
      <w:r>
        <w:rPr>
          <w:b/>
          <w:color w:val="0000FF"/>
          <w:sz w:val="21"/>
        </w:rPr>
        <w:t xml:space="preserve">化学物質</w:t>
      </w:r>
      <w:r>
        <w:rPr>
          <w:b/>
          <w:color w:val="0000FF"/>
          <w:sz w:val="21"/>
        </w:rPr>
        <w:t xml:space="preserve">インベントリ</w:t>
      </w:r>
      <w:r>
        <w:rPr>
          <w:b/>
          <w:color w:val="0000FF"/>
          <w:sz w:val="21"/>
        </w:rPr>
        <w:t xml:space="preserve">ー</w:t>
      </w:r>
      <w:r>
        <w:rPr>
          <w:b/>
          <w:color w:val="0000FF"/>
          <w:spacing w:val="-2"/>
          <w:sz w:val="21"/>
        </w:rPr>
        <w:t xml:space="preserve">(NZIoC)</w:t>
      </w:r>
    </w:p>
    <w:p>
      <w:pPr>
        <w:pStyle w:val="BodyText"/>
        <w:spacing w:before="72"/>
        <w:ind w:start="244"/>
      </w:pPr>
      <w:r>
        <w:rPr/>
        <w:br w:type="column"/>
      </w:r>
      <w:r>
        <w:rPr>
          <w:b/>
          <w:color w:val="0000FF"/>
        </w:rPr>
        <w:t xml:space="preserve">:</w:t>
      </w:r>
      <w:r>
        <w:rPr/>
        <w:t xml:space="preserve">少なくとも</w:t>
      </w:r>
      <w:r>
        <w:rPr/>
        <w:t xml:space="preserve">1つの</w:t>
      </w:r>
      <w:r>
        <w:rPr/>
        <w:t xml:space="preserve">コンポーネントが</w:t>
      </w:r>
      <w:r>
        <w:rPr>
          <w:spacing w:val="-2"/>
        </w:rPr>
        <w:t xml:space="preserve">リストされていない。</w:t>
      </w:r>
    </w:p>
    <w:p>
      <w:pPr>
        <w:pStyle w:val="BodyText"/>
        <w:spacing w:before="77"/>
      </w:pPr>
    </w:p>
    <w:p>
      <w:pPr>
        <w:pStyle w:val="BodyText"/>
        <w:ind w:start="244"/>
      </w:pPr>
      <w:r>
        <w:rPr>
          <w:b/>
          <w:color w:val="0000FF"/>
        </w:rPr>
        <w:t xml:space="preserve">:</w:t>
      </w:r>
      <w:r>
        <w:rPr/>
        <w:t xml:space="preserve">少なくとも</w:t>
      </w:r>
      <w:r>
        <w:rPr/>
        <w:t xml:space="preserve">1つの</w:t>
      </w:r>
      <w:r>
        <w:rPr/>
        <w:t xml:space="preserve">コンポーネントが</w:t>
      </w:r>
      <w:r>
        <w:rPr>
          <w:spacing w:val="-2"/>
        </w:rPr>
        <w:t xml:space="preserve">リストされていない。</w:t>
      </w:r>
    </w:p>
    <w:p>
      <w:pPr>
        <w:pStyle w:val="BodyText"/>
        <w:spacing w:after="0"/>
        <w:sectPr>
          <w:type w:val="continuous"/>
          <w:pgSz w:w="11900" w:h="16840"/>
          <w:pgMar w:top="1800" w:right="425" w:bottom="280" w:left="425" w:header="220" w:footer="0"/>
          <w:cols w:equalWidth="0" w:num="2">
            <w:col w:w="3889" w:space="382"/>
            <w:col w:w="6779"/>
          </w:cols>
        </w:sectPr>
      </w:pPr>
    </w:p>
    <w:p>
      <w:pPr>
        <w:tabs>
          <w:tab w:val="left" w:leader="none" w:pos="4515"/>
        </w:tabs>
        <w:spacing w:before="63"/>
        <w:ind w:start="244" w:end="0" w:firstLine="0"/>
        <w:jc w:val="left"/>
        <w:rPr>
          <w:sz w:val="21"/>
        </w:rPr>
      </w:pPr>
      <w:r>
        <w:rPr>
          <w:b/>
          <w:color w:val="0000FF"/>
          <w:spacing w:val="-2"/>
          <w:sz w:val="21"/>
        </w:rPr>
        <w:t xml:space="preserve">フィリピンの</w:t>
      </w:r>
      <w:r>
        <w:rPr>
          <w:b/>
          <w:color w:val="0000FF"/>
          <w:spacing w:val="-2"/>
          <w:sz w:val="21"/>
        </w:rPr>
        <w:t xml:space="preserve">インベントリー</w:t>
      </w:r>
      <w:r>
        <w:rPr>
          <w:b/>
          <w:color w:val="0000FF"/>
          <w:spacing w:val="-2"/>
          <w:sz w:val="21"/>
        </w:rPr>
        <w:t xml:space="preserve">（PICCS）</w:t>
      </w:r>
      <w:r>
        <w:rPr>
          <w:b/>
          <w:color w:val="0000FF"/>
          <w:sz w:val="21"/>
        </w:rPr>
        <w:tab/>
        <w:t xml:space="preserve">：</w:t>
      </w:r>
      <w:r>
        <w:rPr>
          <w:sz w:val="21"/>
        </w:rPr>
        <w:t xml:space="preserve">少なくとも</w:t>
      </w:r>
      <w:r>
        <w:rPr>
          <w:sz w:val="21"/>
        </w:rPr>
        <w:t xml:space="preserve">1つの</w:t>
      </w:r>
      <w:r>
        <w:rPr>
          <w:sz w:val="21"/>
        </w:rPr>
        <w:t xml:space="preserve">成分が</w:t>
      </w:r>
      <w:r>
        <w:rPr>
          <w:spacing w:val="-2"/>
          <w:sz w:val="21"/>
        </w:rPr>
        <w:t xml:space="preserve">記載されていない。</w:t>
      </w:r>
    </w:p>
    <w:p>
      <w:pPr>
        <w:tabs>
          <w:tab w:val="left" w:leader="none" w:pos="4515"/>
        </w:tabs>
        <w:spacing w:before="70"/>
        <w:ind w:start="244" w:end="0" w:firstLine="0"/>
        <w:jc w:val="left"/>
        <w:rPr>
          <w:sz w:val="21"/>
        </w:rPr>
      </w:pPr>
      <w:r>
        <w:rPr>
          <w:b/>
          <w:color w:val="0000FF"/>
          <w:sz w:val="21"/>
        </w:rPr>
        <w:t xml:space="preserve">韓国</w:t>
      </w:r>
      <w:r>
        <w:rPr>
          <w:b/>
          <w:color w:val="0000FF"/>
          <w:sz w:val="21"/>
        </w:rPr>
        <w:t xml:space="preserve">インベントリー</w:t>
      </w:r>
      <w:r>
        <w:rPr>
          <w:b/>
          <w:color w:val="0000FF"/>
          <w:spacing w:val="-2"/>
          <w:sz w:val="21"/>
        </w:rPr>
        <w:t xml:space="preserve">（KECI）</w:t>
      </w:r>
      <w:r>
        <w:rPr>
          <w:b/>
          <w:color w:val="0000FF"/>
          <w:sz w:val="21"/>
        </w:rPr>
        <w:tab/>
        <w:t xml:space="preserve">：</w:t>
      </w:r>
      <w:r>
        <w:rPr>
          <w:sz w:val="21"/>
        </w:rPr>
        <w:t xml:space="preserve">少なくとも</w:t>
      </w:r>
      <w:r>
        <w:rPr>
          <w:sz w:val="21"/>
        </w:rPr>
        <w:t xml:space="preserve">1つの</w:t>
      </w:r>
      <w:r>
        <w:rPr>
          <w:sz w:val="21"/>
        </w:rPr>
        <w:t xml:space="preserve">成分が</w:t>
      </w:r>
      <w:r>
        <w:rPr>
          <w:spacing w:val="-2"/>
          <w:sz w:val="21"/>
        </w:rPr>
        <w:t xml:space="preserve">リストされていない。</w:t>
      </w:r>
    </w:p>
    <w:p>
      <w:pPr>
        <w:spacing w:after="0"/>
        <w:jc w:val="left"/>
        <w:rPr>
          <w:sz w:val="21"/>
        </w:rPr>
        <w:sectPr>
          <w:type w:val="continuous"/>
          <w:pgSz w:w="11900" w:h="16840"/>
          <w:pgMar w:top="1800" w:right="425" w:bottom="280" w:left="425" w:header="220" w:footer="0"/>
        </w:sectPr>
      </w:pPr>
    </w:p>
    <w:p>
      <w:pPr>
        <w:spacing w:before="72" w:line="247" w:lineRule="auto"/>
        <w:ind w:start="244" w:end="38" w:firstLine="0"/>
        <w:jc w:val="left"/>
        <w:rPr>
          <w:b/>
          <w:sz w:val="21"/>
        </w:rPr>
      </w:pPr>
      <w:r>
        <w:rPr>
          <w:b/>
          <w:color w:val="0000FF"/>
          <w:sz w:val="21"/>
        </w:rPr>
        <w:t xml:space="preserve">台湾</w:t>
      </w:r>
      <w:r>
        <w:rPr>
          <w:b/>
          <w:color w:val="0000FF"/>
          <w:sz w:val="21"/>
        </w:rPr>
        <w:t xml:space="preserve">化学</w:t>
      </w:r>
      <w:r>
        <w:rPr>
          <w:b/>
          <w:color w:val="0000FF"/>
          <w:sz w:val="21"/>
        </w:rPr>
        <w:t xml:space="preserve">物質</w:t>
      </w:r>
      <w:r>
        <w:rPr>
          <w:b/>
          <w:color w:val="0000FF"/>
          <w:sz w:val="21"/>
        </w:rPr>
        <w:t xml:space="preserve">インベントリー</w:t>
      </w:r>
      <w:r>
        <w:rPr>
          <w:b/>
          <w:color w:val="0000FF"/>
          <w:spacing w:val="-2"/>
          <w:sz w:val="21"/>
        </w:rPr>
        <w:t xml:space="preserve">（TCSI）</w:t>
      </w:r>
    </w:p>
    <w:p>
      <w:pPr>
        <w:pStyle w:val="BodyText"/>
        <w:spacing w:before="72"/>
        <w:ind w:start="244"/>
      </w:pPr>
      <w:r>
        <w:rPr/>
        <w:br w:type="column"/>
      </w:r>
      <w:r>
        <w:rPr>
          <w:b/>
          <w:color w:val="0000FF"/>
        </w:rPr>
        <w:t xml:space="preserve">:</w:t>
      </w:r>
      <w:r>
        <w:rPr/>
        <w:t xml:space="preserve">全成分が</w:t>
      </w:r>
      <w:r>
        <w:rPr/>
        <w:t xml:space="preserve">リスト</w:t>
      </w:r>
      <w:r>
        <w:rPr/>
        <w:t xml:space="preserve">または</w:t>
      </w:r>
      <w:r>
        <w:rPr>
          <w:spacing w:val="-2"/>
        </w:rPr>
        <w:t xml:space="preserve">免除されている。</w:t>
      </w:r>
    </w:p>
    <w:p>
      <w:pPr>
        <w:pStyle w:val="BodyText"/>
        <w:spacing w:after="0"/>
        <w:sectPr>
          <w:type w:val="continuous"/>
          <w:pgSz w:w="11900" w:h="16840"/>
          <w:pgMar w:top="1800" w:right="425" w:bottom="280" w:left="425" w:header="220" w:footer="0"/>
          <w:cols w:equalWidth="0" w:num="2">
            <w:col w:w="4033" w:space="238"/>
            <w:col w:w="6779"/>
          </w:cols>
        </w:sectPr>
      </w:pPr>
    </w:p>
    <w:p>
      <w:pPr>
        <w:tabs>
          <w:tab w:val="left" w:leader="none" w:pos="4515"/>
        </w:tabs>
        <w:spacing w:before="63"/>
        <w:ind w:start="244" w:end="0" w:firstLine="0"/>
        <w:jc w:val="left"/>
        <w:rPr>
          <w:sz w:val="21"/>
        </w:rPr>
      </w:pPr>
      <w:r>
        <w:rPr>
          <w:b/>
          <w:color w:val="0000FF"/>
          <w:sz w:val="21"/>
        </w:rPr>
        <w:t xml:space="preserve">米国</w:t>
      </w:r>
      <w:r>
        <w:rPr>
          <w:b/>
          <w:color w:val="0000FF"/>
          <w:sz w:val="21"/>
        </w:rPr>
        <w:t xml:space="preserve">インベントリー</w:t>
      </w:r>
      <w:r>
        <w:rPr>
          <w:b/>
          <w:color w:val="0000FF"/>
          <w:sz w:val="21"/>
        </w:rPr>
        <w:t xml:space="preserve">（TSCA </w:t>
      </w:r>
      <w:r>
        <w:rPr>
          <w:b/>
          <w:color w:val="0000FF"/>
          <w:spacing w:val="-5"/>
          <w:sz w:val="21"/>
        </w:rPr>
        <w:t xml:space="preserve">8b）</w:t>
      </w:r>
      <w:r>
        <w:rPr>
          <w:b/>
          <w:color w:val="0000FF"/>
          <w:sz w:val="21"/>
        </w:rPr>
        <w:tab/>
        <w:t xml:space="preserve">：</w:t>
      </w:r>
      <w:r>
        <w:rPr>
          <w:sz w:val="21"/>
        </w:rPr>
        <w:t xml:space="preserve">全成分が</w:t>
      </w:r>
      <w:r>
        <w:rPr>
          <w:sz w:val="21"/>
        </w:rPr>
        <w:t xml:space="preserve">有効</w:t>
      </w:r>
      <w:r>
        <w:rPr>
          <w:sz w:val="21"/>
        </w:rPr>
        <w:t xml:space="preserve">または</w:t>
      </w:r>
      <w:r>
        <w:rPr>
          <w:spacing w:val="-2"/>
          <w:sz w:val="21"/>
        </w:rPr>
        <w:t xml:space="preserve">免除。</w:t>
      </w:r>
    </w:p>
    <w:p>
      <w:pPr>
        <w:pStyle w:val="BodyText"/>
        <w:spacing w:before="115"/>
      </w:pPr>
      <w:r>
        <w:rPr/>
        <ve:AlternateContent>
          <ve:Choice Requires="wps">
            <w:drawing>
              <wp:anchor distT="0" distB="0" distL="0" distR="0" simplePos="0" relativeHeight="487598592" behindDoc="1" locked="0" layoutInCell="1" allowOverlap="1">
                <wp:simplePos x="0" y="0"/>
                <wp:positionH relativeFrom="page">
                  <wp:posOffset>282546</wp:posOffset>
                </wp:positionH>
                <wp:positionV relativeFrom="paragraph">
                  <wp:posOffset>238693</wp:posOffset>
                </wp:positionV>
                <wp:extent cx="6976109" cy="311150"/>
                <wp:effectExtent l="0" t="0" r="0" b="0"/>
                <wp:wrapTopAndBottom/>
                <wp:docPr id="54" name="Textbox 54"/>
                <wp:cNvGraphicFramePr>
                  <a:graphicFrameLocks/>
                </wp:cNvGraphicFramePr>
                <a:graphic>
                  <a:graphicData uri="http://schemas.microsoft.com/office/word/2010/wordprocessingShape">
                    <wps:wsp>
                      <wps:cNvPr id="54" name="Textbox 54"/>
                      <wps:cNvSpPr txBox="1"/>
                      <wps:spPr>
                        <a:xfrm>
                          <a:off x="0" y="0"/>
                          <a:ext cx="6976109" cy="311150"/>
                        </a:xfrm>
                        <a:prstGeom prst="rect">
                          <a:avLst/>
                        </a:prstGeom>
                        <a:ln w="7615">
                          <a:solidFill>
                            <a:srgbClr val="000000"/>
                          </a:solidFill>
                          <a:prstDash val="solid"/>
                        </a:ln>
                      </wps:spPr>
                      <wps:txbx>
                        <w:txbxContent>
                          <w:p>
                            <w:pPr>
                              <w:spacing w:before="44"/>
                              <w:ind w:start="47" w:end="0" w:firstLine="0"/>
                              <w:jc w:val="left"/>
                              <w:rPr>
                                <w:b/>
                                <w:sz w:val="33"/>
                              </w:rPr>
                            </w:pPr>
                            <w:r>
                              <w:rPr>
                                <w:b/>
                                <w:sz w:val="33"/>
                              </w:rPr>
                              <w:t xml:space="preserve">第16項</w:t>
                            </w:r>
                            <w:r>
                              <w:rPr>
                                <w:b/>
                                <w:sz w:val="33"/>
                              </w:rPr>
                              <w:t xml:space="preserve">その他の</w:t>
                            </w:r>
                            <w:r>
                              <w:rPr>
                                <w:b/>
                                <w:spacing w:val="-2"/>
                                <w:sz w:val="33"/>
                              </w:rPr>
                              <w:t xml:space="preserve">情報</w:t>
                            </w:r>
                          </w:p>
                        </w:txbxContent>
                      </wps:txbx>
                      <wps:bodyPr wrap="square" lIns="0" tIns="0" rIns="0" bIns="0" rtlCol="0">
                        <a:noAutofit/>
                      </wps:bodyPr>
                    </wps:wsp>
                  </a:graphicData>
                </a:graphic>
              </wp:anchor>
            </w:drawing>
          </ve:Choice>
          <ve:Fallback>
            <w:pict>
              <v:shape id="docshape51" style="position:absolute;margin-left:22.247776pt;margin-top:18.794729pt;width:549.3pt;height:24.5pt;mso-position-horizontal-relative:page;mso-position-vertical-relative:paragraph;z-index:-15717888;mso-wrap-distance-left:0;mso-wrap-distance-right:0" filled="false" stroked="true" strokecolor="#000000" strokeweight=".59967pt" type="#_x0000_t202">
                <v:textbox inset="0,0,0,0">
                  <w:txbxContent>
                    <w:p>
                      <w:pPr>
                        <w:spacing w:before="44"/>
                        <w:ind w:start="47" w:end="0" w:firstLine="0"/>
                        <w:jc w:val="left"/>
                        <w:rPr>
                          <w:b/>
                          <w:sz w:val="33"/>
                        </w:rPr>
                      </w:pPr>
                      <w:r>
                        <w:rPr>
                          <w:b/>
                          <w:sz w:val="33"/>
                        </w:rPr>
                        <w:t xml:space="preserve">第16項</w:t>
                      </w:r>
                      <w:r>
                        <w:rPr>
                          <w:b/>
                          <w:sz w:val="33"/>
                        </w:rPr>
                        <w:t xml:space="preserve">その他の</w:t>
                      </w:r>
                      <w:r>
                        <w:rPr>
                          <w:b/>
                          <w:spacing w:val="-2"/>
                          <w:sz w:val="33"/>
                        </w:rPr>
                        <w:t xml:space="preserve">情報</w:t>
                      </w:r>
                    </w:p>
                  </w:txbxContent>
                </v:textbox>
                <v:stroke dashstyle="solid"/>
                <w10:wrap type="topAndBottom"/>
              </v:shape>
            </w:pict>
          </ve:Fallback>
        </ve:AlternateContent>
      </w:r>
    </w:p>
    <w:p>
      <w:pPr>
        <w:spacing w:before="52"/>
        <w:ind w:start="73" w:end="0" w:firstLine="0"/>
        <w:jc w:val="left"/>
        <w:rPr>
          <w:b/>
          <w:sz w:val="21"/>
        </w:rPr>
      </w:pPr>
      <w:r>
        <w:rPr>
          <w:b/>
          <w:color w:val="0000FF"/>
          <w:sz w:val="21"/>
          <w:u w:val="single" w:color="0000FF"/>
        </w:rPr>
        <w:t xml:space="preserve">危険</w:t>
      </w:r>
      <w:r>
        <w:rPr>
          <w:b/>
          <w:color w:val="0000FF"/>
          <w:sz w:val="21"/>
          <w:u w:val="single" w:color="0000FF"/>
        </w:rPr>
        <w:t xml:space="preserve">物</w:t>
      </w:r>
      <w:r>
        <w:rPr>
          <w:b/>
          <w:color w:val="0000FF"/>
          <w:sz w:val="21"/>
          <w:u w:val="single" w:color="0000FF"/>
        </w:rPr>
        <w:t xml:space="preserve">情報</w:t>
      </w:r>
      <w:r>
        <w:rPr>
          <w:b/>
          <w:color w:val="0000FF"/>
          <w:sz w:val="21"/>
          <w:u w:val="single" w:color="0000FF"/>
        </w:rPr>
        <w:t xml:space="preserve">システム</w:t>
      </w:r>
      <w:r>
        <w:rPr>
          <w:b/>
          <w:color w:val="0000FF"/>
          <w:spacing w:val="-2"/>
          <w:sz w:val="21"/>
          <w:u w:val="single" w:color="0000FF"/>
        </w:rPr>
        <w:t xml:space="preserve">（米国）</w:t>
      </w:r>
    </w:p>
    <w:p>
      <w:pPr>
        <w:pStyle w:val="BodyText"/>
        <w:spacing w:before="2"/>
        <w:rPr>
          <w:b/>
          <w:sz w:val="10"/>
        </w:rPr>
      </w:pPr>
    </w:p>
    <w:tbl>
      <w:tblPr>
        <w:tblW w:w="0" w:type="auto"/>
        <w:jc w:val="left"/>
        <w:tblInd w:w="25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2491"/>
        <w:gridCol w:w="342"/>
        <w:gridCol w:w="281"/>
      </w:tblGrid>
      <w:tr>
        <w:trPr>
          <w:trHeight w:val="341" w:hRule="atLeast"/>
        </w:trPr>
        <w:tc>
          <w:tcPr>
            <w:tcW w:w="2491" w:type="dxa"/>
            <w:tcBorders>
              <w:right w:val="nil"/>
            </w:tcBorders>
            <w:shd w:val="clear" w:color="auto" w:fill="00CCFF"/>
          </w:tcPr>
          <w:p>
            <w:pPr>
              <w:pStyle w:val="TableParagraph"/>
              <w:spacing w:before="43"/>
              <w:ind w:start="54"/>
              <w:rPr>
                <w:b/>
                <w:sz w:val="21"/>
              </w:rPr>
            </w:pPr>
            <w:r>
              <w:rPr>
                <w:b/>
                <w:sz w:val="21"/>
              </w:rPr>
              <ve:AlternateContent>
                <ve:Choice Requires="wps">
                  <w:drawing>
                    <wp:anchor distT="0" distB="0" distL="0" distR="0" simplePos="0" relativeHeight="15740928" behindDoc="0" locked="0" layoutInCell="1" allowOverlap="1">
                      <wp:simplePos x="0" y="0"/>
                      <wp:positionH relativeFrom="column">
                        <wp:posOffset>1578758</wp:posOffset>
                      </wp:positionH>
                      <wp:positionV relativeFrom="paragraph">
                        <wp:posOffset>-5455</wp:posOffset>
                      </wp:positionV>
                      <wp:extent cx="7620" cy="227329"/>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7620" cy="227329"/>
                                <a:chExt cx="7620" cy="227329"/>
                              </a:xfrm>
                            </wpg:grpSpPr>
                            <wps:wsp>
                              <wps:cNvPr id="56" name="Graphic 56"/>
                              <wps:cNvSpPr/>
                              <wps:spPr>
                                <a:xfrm>
                                  <a:off x="0" y="0"/>
                                  <a:ext cx="7620" cy="227329"/>
                                </a:xfrm>
                                <a:custGeom>
                                  <a:avLst/>
                                  <a:gdLst/>
                                  <a:ahLst/>
                                  <a:cxnLst/>
                                  <a:rect l="l" t="t" r="r" b="b"/>
                                  <a:pathLst>
                                    <a:path w="7620" h="227329">
                                      <a:moveTo>
                                        <a:pt x="7615" y="226951"/>
                                      </a:moveTo>
                                      <a:lnTo>
                                        <a:pt x="0" y="226951"/>
                                      </a:lnTo>
                                      <a:lnTo>
                                        <a:pt x="0" y="0"/>
                                      </a:lnTo>
                                      <a:lnTo>
                                        <a:pt x="7615" y="0"/>
                                      </a:lnTo>
                                      <a:lnTo>
                                        <a:pt x="7615" y="226951"/>
                                      </a:lnTo>
                                      <a:close/>
                                    </a:path>
                                  </a:pathLst>
                                </a:custGeom>
                                <a:solidFill>
                                  <a:srgbClr val="C0C0C0"/>
                                </a:solidFill>
                              </wps:spPr>
                              <wps:bodyPr wrap="square" lIns="0" tIns="0" rIns="0" bIns="0" rtlCol="0">
                                <a:prstTxWarp prst="textNoShape">
                                  <a:avLst/>
                                </a:prstTxWarp>
                                <a:noAutofit/>
                              </wps:bodyPr>
                            </wps:wsp>
                          </wpg:wgp>
                        </a:graphicData>
                      </a:graphic>
                    </wp:anchor>
                  </w:drawing>
                </ve:Choice>
                <ve:Fallback>
                  <w:pict>
                    <v:group id="docshapegroup52" style="position:absolute;margin-left:124.311691pt;margin-top:-.429605pt;width:.6pt;height:17.9pt;mso-position-horizontal-relative:column;mso-position-vertical-relative:paragraph;z-index:15740928" coordsize="12,358" coordorigin="2486,-9">
                      <v:rect id="docshape53" style="position:absolute;left:2486;top:-9;width:12;height:358" filled="true" fillcolor="#c0c0c0" stroked="false">
                        <v:fill type="solid"/>
                      </v:rect>
                      <w10:wrap type="none"/>
                    </v:group>
                  </w:pict>
                </ve:Fallback>
              </ve:AlternateContent>
            </w:r>
            <w:r>
              <w:rPr>
                <w:b/>
                <w:color w:val="FFFFFF"/>
                <w:spacing w:val="-2"/>
                <w:sz w:val="21"/>
              </w:rPr>
              <w:t xml:space="preserve">健康</w:t>
            </w:r>
          </w:p>
        </w:tc>
        <w:tc>
          <w:tcPr>
            <w:tcW w:w="342" w:type="dxa"/>
            <w:tcBorders>
              <w:left w:val="nil"/>
              <w:right w:val="single" w:color="00CCFF" w:sz="6" w:space="0"/>
            </w:tcBorders>
          </w:tcPr>
          <w:p>
            <w:pPr>
              <w:pStyle w:val="TableParagraph"/>
              <w:spacing w:line="216" w:lineRule="exact"/>
              <w:ind w:end="40"/>
              <w:jc w:val="center"/>
              <w:rPr>
                <w:sz w:val="21"/>
              </w:rPr>
            </w:pPr>
            <w:r>
              <w:rPr>
                <w:sz w:val="21"/>
              </w:rPr>
              <ve:AlternateContent>
                <ve:Choice Requires="wps">
                  <w:drawing>
                    <wp:anchor distT="0" distB="0" distL="0" distR="0" simplePos="0" relativeHeight="487081472" behindDoc="1" locked="0" layoutInCell="1" allowOverlap="1">
                      <wp:simplePos x="0" y="0"/>
                      <wp:positionH relativeFrom="column">
                        <wp:posOffset>175163</wp:posOffset>
                      </wp:positionH>
                      <wp:positionV relativeFrom="paragraph">
                        <wp:posOffset>-5524</wp:posOffset>
                      </wp:positionV>
                      <wp:extent cx="7620" cy="227329"/>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7620" cy="227329"/>
                                <a:chExt cx="7620" cy="227329"/>
                              </a:xfrm>
                            </wpg:grpSpPr>
                            <wps:wsp>
                              <wps:cNvPr id="58" name="Graphic 58"/>
                              <wps:cNvSpPr/>
                              <wps:spPr>
                                <a:xfrm>
                                  <a:off x="0" y="0"/>
                                  <a:ext cx="7620" cy="227329"/>
                                </a:xfrm>
                                <a:custGeom>
                                  <a:avLst/>
                                  <a:gdLst/>
                                  <a:ahLst/>
                                  <a:cxnLst/>
                                  <a:rect l="l" t="t" r="r" b="b"/>
                                  <a:pathLst>
                                    <a:path w="7620" h="227329">
                                      <a:moveTo>
                                        <a:pt x="7615" y="226951"/>
                                      </a:moveTo>
                                      <a:lnTo>
                                        <a:pt x="0" y="226951"/>
                                      </a:lnTo>
                                      <a:lnTo>
                                        <a:pt x="0" y="0"/>
                                      </a:lnTo>
                                      <a:lnTo>
                                        <a:pt x="7615" y="0"/>
                                      </a:lnTo>
                                      <a:lnTo>
                                        <a:pt x="7615" y="226951"/>
                                      </a:lnTo>
                                      <a:close/>
                                    </a:path>
                                  </a:pathLst>
                                </a:custGeom>
                                <a:solidFill>
                                  <a:srgbClr val="C0C0C0"/>
                                </a:solidFill>
                              </wps:spPr>
                              <wps:bodyPr wrap="square" lIns="0" tIns="0" rIns="0" bIns="0" rtlCol="0">
                                <a:prstTxWarp prst="textNoShape">
                                  <a:avLst/>
                                </a:prstTxWarp>
                                <a:noAutofit/>
                              </wps:bodyPr>
                            </wps:wsp>
                          </wpg:wgp>
                        </a:graphicData>
                      </a:graphic>
                    </wp:anchor>
                  </w:drawing>
                </ve:Choice>
                <ve:Fallback>
                  <w:pict>
                    <v:group id="docshapegroup54" style="position:absolute;margin-left:13.792425pt;margin-top:-.434967pt;width:.6pt;height:17.9pt;mso-position-horizontal-relative:column;mso-position-vertical-relative:paragraph;z-index:-16235008" coordsize="12,358" coordorigin="276,-9">
                      <v:rect id="docshape55" style="position:absolute;left:275;top:-9;width:12;height:358" filled="true" fillcolor="#c0c0c0" stroked="false">
                        <v:fill type="solid"/>
                      </v:rect>
                      <w10:wrap type="none"/>
                    </v:group>
                  </w:pict>
                </ve:Fallback>
              </ve:AlternateContent>
            </w:r>
            <w:r>
              <w:rPr>
                <w:spacing w:val="-10"/>
                <w:sz w:val="21"/>
              </w:rPr>
              <w:t xml:space="preserve">/</w:t>
            </w:r>
          </w:p>
        </w:tc>
        <w:tc>
          <w:tcPr>
            <w:tcW w:w="281" w:type="dxa"/>
            <w:tcBorders>
              <w:top w:val="single" w:color="C0C0C0" w:sz="6" w:space="0"/>
              <w:left w:val="single" w:color="00CCFF" w:sz="6" w:space="0"/>
              <w:bottom w:val="single" w:color="C0C0C0" w:sz="6" w:space="0"/>
              <w:right w:val="single" w:color="C0C0C0" w:sz="6" w:space="0"/>
            </w:tcBorders>
          </w:tcPr>
          <w:p>
            <w:pPr>
              <w:pStyle w:val="TableParagraph"/>
              <w:spacing w:line="216" w:lineRule="exact"/>
              <w:ind w:start="10"/>
              <w:jc w:val="center"/>
              <w:rPr>
                <w:sz w:val="21"/>
              </w:rPr>
            </w:pPr>
            <w:r>
              <w:rPr>
                <w:spacing w:val="-10"/>
                <w:sz w:val="21"/>
              </w:rPr>
              <w:t xml:space="preserve">0</w:t>
            </w:r>
          </w:p>
        </w:tc>
      </w:tr>
      <w:tr>
        <w:trPr>
          <w:trHeight w:val="330" w:hRule="atLeast"/>
        </w:trPr>
        <w:tc>
          <w:tcPr>
            <w:tcW w:w="2833" w:type="dxa"/>
            <w:gridSpan w:val="2"/>
            <w:tcBorders>
              <w:right w:val="single" w:color="C0C0C0" w:sz="6" w:space="0"/>
            </w:tcBorders>
            <w:shd w:val="clear" w:color="auto" w:fill="FF0000"/>
          </w:tcPr>
          <w:p>
            <w:pPr>
              <w:pStyle w:val="TableParagraph"/>
              <w:spacing w:before="32"/>
              <w:ind w:start="42"/>
              <w:rPr>
                <w:b/>
                <w:sz w:val="21"/>
              </w:rPr>
            </w:pPr>
            <w:r>
              <w:rPr>
                <w:b/>
                <w:color w:val="FFFFFF"/>
                <w:spacing w:val="-2"/>
                <w:sz w:val="21"/>
              </w:rPr>
              <w:t xml:space="preserve">引火性</w:t>
            </w:r>
          </w:p>
        </w:tc>
        <w:tc>
          <w:tcPr>
            <w:tcW w:w="281" w:type="dxa"/>
            <w:tcBorders>
              <w:top w:val="single" w:color="C0C0C0" w:sz="6" w:space="0"/>
              <w:left w:val="single" w:color="C0C0C0" w:sz="6" w:space="0"/>
              <w:bottom w:val="single" w:color="C0C0C0" w:sz="6" w:space="0"/>
              <w:right w:val="single" w:color="C0C0C0" w:sz="6" w:space="0"/>
            </w:tcBorders>
          </w:tcPr>
          <w:p>
            <w:pPr>
              <w:pStyle w:val="TableParagraph"/>
              <w:spacing w:line="217" w:lineRule="exact"/>
              <w:ind w:start="10"/>
              <w:jc w:val="center"/>
              <w:rPr>
                <w:sz w:val="21"/>
              </w:rPr>
            </w:pPr>
            <w:r>
              <w:rPr>
                <w:spacing w:val="-10"/>
                <w:sz w:val="21"/>
              </w:rPr>
              <w:t xml:space="preserve">1</w:t>
            </w:r>
          </w:p>
        </w:tc>
      </w:tr>
      <w:tr>
        <w:trPr>
          <w:trHeight w:val="330" w:hRule="atLeast"/>
        </w:trPr>
        <w:tc>
          <w:tcPr>
            <w:tcW w:w="2833" w:type="dxa"/>
            <w:gridSpan w:val="2"/>
            <w:tcBorders>
              <w:right w:val="single" w:color="C0C0C0" w:sz="6" w:space="0"/>
            </w:tcBorders>
            <w:shd w:val="clear" w:color="auto" w:fill="FF8000"/>
          </w:tcPr>
          <w:p>
            <w:pPr>
              <w:pStyle w:val="TableParagraph"/>
              <w:spacing w:before="32"/>
              <w:ind w:start="42"/>
              <w:rPr>
                <w:b/>
                <w:sz w:val="21"/>
              </w:rPr>
            </w:pPr>
            <w:r>
              <w:rPr>
                <w:b/>
                <w:color w:val="FFFFFF"/>
                <w:spacing w:val="-2"/>
                <w:sz w:val="21"/>
              </w:rPr>
              <w:t xml:space="preserve">物理的</w:t>
            </w:r>
            <w:r>
              <w:rPr>
                <w:b/>
                <w:color w:val="FFFFFF"/>
                <w:spacing w:val="-2"/>
                <w:sz w:val="21"/>
              </w:rPr>
              <w:t xml:space="preserve">危険</w:t>
            </w:r>
          </w:p>
        </w:tc>
        <w:tc>
          <w:tcPr>
            <w:tcW w:w="281" w:type="dxa"/>
            <w:tcBorders>
              <w:top w:val="single" w:color="C0C0C0" w:sz="6" w:space="0"/>
              <w:left w:val="single" w:color="C0C0C0" w:sz="6" w:space="0"/>
              <w:bottom w:val="single" w:color="C0C0C0" w:sz="6" w:space="0"/>
              <w:right w:val="single" w:color="C0C0C0" w:sz="6" w:space="0"/>
            </w:tcBorders>
          </w:tcPr>
          <w:p>
            <w:pPr>
              <w:pStyle w:val="TableParagraph"/>
              <w:spacing w:line="217" w:lineRule="exact"/>
              <w:ind w:start="10"/>
              <w:jc w:val="center"/>
              <w:rPr>
                <w:sz w:val="21"/>
              </w:rPr>
            </w:pPr>
            <w:r>
              <w:rPr>
                <w:spacing w:val="-10"/>
                <w:sz w:val="21"/>
              </w:rPr>
              <w:t xml:space="preserve">0</w:t>
            </w:r>
          </w:p>
        </w:tc>
      </w:tr>
      <w:tr>
        <w:trPr>
          <w:trHeight w:val="295" w:hRule="atLeast"/>
        </w:trPr>
        <w:tc>
          <w:tcPr>
            <w:tcW w:w="3114" w:type="dxa"/>
            <w:gridSpan w:val="3"/>
          </w:tcPr>
          <w:p>
            <w:pPr>
              <w:pStyle w:val="TableParagraph"/>
              <w:rPr>
                <w:rFonts w:ascii="Times New Roman"/>
                <w:sz w:val="21"/>
              </w:rPr>
            </w:pPr>
          </w:p>
        </w:tc>
      </w:tr>
    </w:tbl>
    <w:p>
      <w:pPr>
        <w:spacing w:before="43" w:line="247" w:lineRule="auto"/>
        <w:ind w:start="244" w:end="0" w:firstLine="0"/>
        <w:jc w:val="left"/>
        <w:rPr>
          <w:b/>
          <w:sz w:val="21"/>
        </w:rPr>
      </w:pPr>
      <w:r>
        <w:rPr>
          <w:b/>
          <w:sz w:val="21"/>
        </w:rPr>
        <w:t xml:space="preserve">注意HMIS®の格付けは0～4の評価尺度に基づいており、0は最小限の危険性またはリスクを表し、4は</w:t>
      </w:r>
      <w:r>
        <w:rPr>
          <w:b/>
          <w:sz w:val="21"/>
        </w:rPr>
        <w:t xml:space="preserve">重大な</w:t>
      </w:r>
      <w:r>
        <w:rPr>
          <w:b/>
          <w:sz w:val="21"/>
        </w:rPr>
        <w:t xml:space="preserve">危険性</w:t>
      </w:r>
      <w:r>
        <w:rPr>
          <w:b/>
          <w:sz w:val="21"/>
        </w:rPr>
        <w:t xml:space="preserve">または</w:t>
      </w:r>
      <w:r>
        <w:rPr>
          <w:b/>
          <w:sz w:val="21"/>
        </w:rPr>
        <w:t xml:space="preserve">リスクを</w:t>
      </w:r>
      <w:r>
        <w:rPr>
          <w:b/>
          <w:sz w:val="21"/>
        </w:rPr>
        <w:t xml:space="preserve">表す</w:t>
      </w:r>
      <w:r>
        <w:rPr>
          <w:b/>
          <w:sz w:val="21"/>
        </w:rPr>
        <w:t xml:space="preserve">。</w:t>
      </w:r>
      <w:r>
        <w:rPr>
          <w:b/>
          <w:sz w:val="21"/>
        </w:rPr>
        <w:t xml:space="preserve">HMIS® </w:t>
      </w:r>
      <w:r>
        <w:rPr>
          <w:b/>
          <w:sz w:val="21"/>
        </w:rPr>
        <w:t xml:space="preserve">評価と</w:t>
      </w:r>
      <w:r>
        <w:rPr>
          <w:b/>
          <w:sz w:val="21"/>
        </w:rPr>
        <w:t xml:space="preserve">関連</w:t>
      </w:r>
      <w:r>
        <w:rPr>
          <w:b/>
          <w:sz w:val="21"/>
        </w:rPr>
        <w:t xml:space="preserve">ラベルは</w:t>
      </w:r>
      <w:r>
        <w:rPr>
          <w:b/>
          <w:sz w:val="21"/>
        </w:rPr>
        <w:t xml:space="preserve">、29 </w:t>
      </w:r>
      <w:r>
        <w:rPr>
          <w:b/>
          <w:sz w:val="21"/>
        </w:rPr>
        <w:t xml:space="preserve">CFR </w:t>
      </w:r>
      <w:r>
        <w:rPr>
          <w:b/>
          <w:sz w:val="21"/>
        </w:rPr>
        <w:t xml:space="preserve">1910.1200に</w:t>
      </w:r>
      <w:r>
        <w:rPr>
          <w:b/>
          <w:sz w:val="21"/>
        </w:rPr>
        <w:t xml:space="preserve">基づき、</w:t>
      </w:r>
      <w:r>
        <w:rPr>
          <w:b/>
          <w:sz w:val="21"/>
        </w:rPr>
        <w:t xml:space="preserve">SDS</w:t>
      </w:r>
      <w:r>
        <w:rPr>
          <w:b/>
          <w:sz w:val="21"/>
        </w:rPr>
        <w:t xml:space="preserve">または</w:t>
      </w:r>
      <w:r>
        <w:rPr>
          <w:b/>
          <w:sz w:val="21"/>
        </w:rPr>
        <w:t xml:space="preserve">施設から</w:t>
      </w:r>
      <w:r>
        <w:rPr>
          <w:b/>
          <w:sz w:val="21"/>
        </w:rPr>
        <w:t xml:space="preserve">出荷される</w:t>
      </w:r>
      <w:r>
        <w:rPr>
          <w:b/>
          <w:sz w:val="21"/>
        </w:rPr>
        <w:t xml:space="preserve">製品には義務付けられて</w:t>
      </w:r>
      <w:r>
        <w:rPr>
          <w:b/>
          <w:sz w:val="21"/>
        </w:rPr>
        <w:t xml:space="preserve">いませんが</w:t>
      </w:r>
      <w:r>
        <w:rPr>
          <w:b/>
          <w:sz w:val="21"/>
        </w:rPr>
        <w:t xml:space="preserve">、</w:t>
      </w:r>
      <w:r>
        <w:rPr>
          <w:b/>
          <w:sz w:val="21"/>
        </w:rPr>
        <w:t xml:space="preserve">作成</w:t>
      </w:r>
      <w:r>
        <w:rPr>
          <w:b/>
          <w:sz w:val="21"/>
        </w:rPr>
        <w:t xml:space="preserve">者は</w:t>
      </w:r>
      <w:r>
        <w:rPr>
          <w:b/>
          <w:sz w:val="21"/>
        </w:rPr>
        <w:t xml:space="preserve">提供</w:t>
      </w:r>
      <w:r>
        <w:rPr>
          <w:b/>
          <w:spacing w:val="-2"/>
          <w:sz w:val="21"/>
        </w:rPr>
        <w:t xml:space="preserve">する</w:t>
      </w:r>
      <w:r>
        <w:rPr>
          <w:b/>
          <w:sz w:val="21"/>
        </w:rPr>
        <w:t xml:space="preserve">ことを</w:t>
      </w:r>
      <w:r>
        <w:rPr>
          <w:b/>
          <w:sz w:val="21"/>
        </w:rPr>
        <w:t xml:space="preserve">選択できます</w:t>
      </w:r>
      <w:r>
        <w:rPr>
          <w:b/>
          <w:sz w:val="21"/>
        </w:rPr>
        <w:t xml:space="preserve">。</w:t>
      </w:r>
      <w:r>
        <w:rPr>
          <w:b/>
          <w:sz w:val="21"/>
        </w:rPr>
        <w:t xml:space="preserve">HMIS®格付けは、完全に実施されたHMIS®プログラムと共に使用される。HMIS®はAmerican Coatings Association, Inc.の登録商標およびサービスマークです。</w:t>
      </w:r>
    </w:p>
    <w:p>
      <w:pPr>
        <w:spacing w:before="120" w:line="247" w:lineRule="auto"/>
        <w:ind w:start="244" w:end="0" w:firstLine="0"/>
        <w:jc w:val="left"/>
        <w:rPr>
          <w:b/>
          <w:sz w:val="21"/>
        </w:rPr>
      </w:pPr>
      <w:r>
        <w:rPr>
          <w:b/>
          <w:sz w:val="21"/>
        </w:rPr>
        <w:t xml:space="preserve">この</w:t>
      </w:r>
      <w:r>
        <w:rPr>
          <w:b/>
          <w:spacing w:val="-5"/>
          <w:sz w:val="21"/>
        </w:rPr>
        <w:t xml:space="preserve">材料の </w:t>
      </w:r>
      <w:r>
        <w:rPr>
          <w:b/>
          <w:sz w:val="21"/>
        </w:rPr>
        <w:t xml:space="preserve">PPE </w:t>
      </w:r>
      <w:r>
        <w:rPr>
          <w:b/>
          <w:sz w:val="21"/>
        </w:rPr>
        <w:t xml:space="preserve">コードは</w:t>
      </w:r>
      <w:r>
        <w:rPr>
          <w:b/>
          <w:sz w:val="21"/>
        </w:rPr>
        <w:t xml:space="preserve">、</w:t>
      </w:r>
      <w:r>
        <w:rPr>
          <w:b/>
          <w:sz w:val="21"/>
        </w:rPr>
        <w:t xml:space="preserve">お客様の</w:t>
      </w:r>
      <w:r>
        <w:rPr>
          <w:b/>
          <w:sz w:val="21"/>
        </w:rPr>
        <w:t xml:space="preserve">責任において</w:t>
      </w:r>
      <w:r>
        <w:rPr>
          <w:b/>
          <w:sz w:val="21"/>
        </w:rPr>
        <w:t xml:space="preserve">決定してください</w:t>
      </w:r>
      <w:r>
        <w:rPr>
          <w:b/>
          <w:sz w:val="21"/>
        </w:rPr>
        <w:t xml:space="preserve">。</w:t>
      </w:r>
      <w:r>
        <w:rPr>
          <w:b/>
          <w:sz w:val="21"/>
        </w:rPr>
        <w:t xml:space="preserve">HMIS®個人用保護具（PPE）コードの詳細については、HMIS®実施マニュアルを参照してください。</w:t>
      </w:r>
    </w:p>
    <w:p>
      <w:pPr>
        <w:spacing w:before="93"/>
        <w:ind w:start="73" w:end="0" w:firstLine="0"/>
        <w:jc w:val="left"/>
        <w:rPr>
          <w:b/>
          <w:sz w:val="21"/>
        </w:rPr>
      </w:pPr>
      <w:r>
        <w:rPr>
          <w:b/>
          <w:color w:val="0000FF"/>
          <w:spacing w:val="-2"/>
          <w:sz w:val="21"/>
        </w:rPr>
        <w:t xml:space="preserve">全米</w:t>
      </w:r>
      <w:r>
        <w:rPr>
          <w:b/>
          <w:color w:val="0000FF"/>
          <w:spacing w:val="-2"/>
          <w:sz w:val="21"/>
        </w:rPr>
        <w:t xml:space="preserve">防火</w:t>
      </w:r>
      <w:r>
        <w:rPr>
          <w:b/>
          <w:color w:val="0000FF"/>
          <w:spacing w:val="-2"/>
          <w:sz w:val="21"/>
        </w:rPr>
        <w:t xml:space="preserve">協会</w:t>
      </w:r>
      <w:r>
        <w:rPr>
          <w:b/>
          <w:color w:val="0000FF"/>
          <w:spacing w:val="-2"/>
          <w:sz w:val="21"/>
        </w:rPr>
        <w:t xml:space="preserve">（米国）</w:t>
      </w:r>
    </w:p>
    <w:p>
      <w:pPr>
        <w:spacing w:after="0"/>
        <w:jc w:val="left"/>
        <w:rPr>
          <w:b/>
          <w:sz w:val="21"/>
        </w:rPr>
        <w:sectPr>
          <w:type w:val="continuous"/>
          <w:pgSz w:w="11900" w:h="16840"/>
          <w:pgMar w:top="1800" w:right="425" w:bottom="280" w:left="425" w:header="220" w:footer="0"/>
        </w:sectPr>
      </w:pPr>
    </w:p>
    <w:p>
      <w:pPr>
        <w:pStyle w:val="BodyText"/>
        <w:rPr>
          <w:b/>
        </w:rPr>
      </w:pPr>
    </w:p>
    <w:p>
      <w:pPr>
        <w:pStyle w:val="BodyText"/>
        <w:spacing w:before="79"/>
        <w:rPr>
          <w:b/>
        </w:rPr>
      </w:pPr>
    </w:p>
    <w:p>
      <w:pPr>
        <w:spacing w:before="1"/>
        <w:ind w:start="0" w:end="0" w:firstLine="0"/>
        <w:jc w:val="right"/>
        <w:rPr>
          <w:b/>
          <w:sz w:val="21"/>
        </w:rPr>
      </w:pPr>
      <w:r>
        <w:rPr>
          <w:b/>
          <w:color w:val="0000FF"/>
          <w:spacing w:val="-2"/>
          <w:sz w:val="21"/>
        </w:rPr>
        <w:t xml:space="preserve">健康</w:t>
      </w:r>
    </w:p>
    <w:p>
      <w:pPr>
        <w:tabs>
          <w:tab w:val="left" w:leader="none" w:pos="433"/>
        </w:tabs>
        <w:spacing w:before="182"/>
        <w:ind w:start="0" w:end="6940" w:firstLine="0"/>
        <w:jc w:val="right"/>
        <w:rPr>
          <w:b/>
          <w:sz w:val="21"/>
        </w:rPr>
      </w:pPr>
      <w:r>
        <w:rPr/>
        <w:br w:type="column"/>
      </w:r>
      <w:r>
        <w:rPr>
          <w:spacing w:val="-10"/>
          <w:position w:val="-5"/>
          <w:sz w:val="21"/>
        </w:rPr>
        <w:t xml:space="preserve">1</w:t>
      </w:r>
      <w:r>
        <w:rPr>
          <w:position w:val="-5"/>
          <w:sz w:val="21"/>
        </w:rPr>
        <w:tab/>
      </w:r>
      <w:r>
        <w:rPr>
          <w:b/>
          <w:color w:val="0000FF"/>
          <w:spacing w:val="-2"/>
          <w:sz w:val="21"/>
        </w:rPr>
        <w:t xml:space="preserve">引火性</w:t>
      </w:r>
    </w:p>
    <w:p>
      <w:pPr>
        <w:tabs>
          <w:tab w:val="left" w:leader="none" w:pos="453"/>
          <w:tab w:val="left" w:leader="none" w:pos="887"/>
        </w:tabs>
        <w:spacing w:before="8"/>
        <w:ind w:start="0" w:end="7002" w:firstLine="0"/>
        <w:jc w:val="right"/>
        <w:rPr>
          <w:b/>
          <w:sz w:val="21"/>
        </w:rPr>
      </w:pPr>
      <w:r>
        <w:rPr>
          <w:b/>
          <w:sz w:val="21"/>
        </w:rPr>
        <ve:AlternateContent>
          <ve:Choice Requires="wps">
            <w:drawing>
              <wp:anchor distT="0" distB="0" distL="0" distR="0" simplePos="0" relativeHeight="487081984" behindDoc="1" locked="0" layoutInCell="1" allowOverlap="1">
                <wp:simplePos x="0" y="0"/>
                <wp:positionH relativeFrom="page">
                  <wp:posOffset>1550579</wp:posOffset>
                </wp:positionH>
                <wp:positionV relativeFrom="paragraph">
                  <wp:posOffset>-203900</wp:posOffset>
                </wp:positionV>
                <wp:extent cx="616585" cy="61849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616585" cy="618490"/>
                          <a:chExt cx="616585" cy="618490"/>
                        </a:xfrm>
                      </wpg:grpSpPr>
                      <wps:wsp>
                        <wps:cNvPr id="60" name="Graphic 60"/>
                        <wps:cNvSpPr/>
                        <wps:spPr>
                          <a:xfrm>
                            <a:off x="155377" y="2497"/>
                            <a:ext cx="306070" cy="306705"/>
                          </a:xfrm>
                          <a:custGeom>
                            <a:avLst/>
                            <a:gdLst/>
                            <a:ahLst/>
                            <a:cxnLst/>
                            <a:rect l="l" t="t" r="r" b="b"/>
                            <a:pathLst>
                              <a:path w="306070" h="306705">
                                <a:moveTo>
                                  <a:pt x="152818" y="306704"/>
                                </a:moveTo>
                                <a:lnTo>
                                  <a:pt x="0" y="153306"/>
                                </a:lnTo>
                                <a:lnTo>
                                  <a:pt x="152818" y="0"/>
                                </a:lnTo>
                                <a:lnTo>
                                  <a:pt x="305714" y="153306"/>
                                </a:lnTo>
                                <a:lnTo>
                                  <a:pt x="152818" y="306704"/>
                                </a:lnTo>
                                <a:close/>
                              </a:path>
                            </a:pathLst>
                          </a:custGeom>
                          <a:solidFill>
                            <a:srgbClr val="FF0000"/>
                          </a:solidFill>
                        </wps:spPr>
                        <wps:bodyPr wrap="square" lIns="0" tIns="0" rIns="0" bIns="0" rtlCol="0">
                          <a:prstTxWarp prst="textNoShape">
                            <a:avLst/>
                          </a:prstTxWarp>
                          <a:noAutofit/>
                        </wps:bodyPr>
                      </wps:wsp>
                      <pic:pic>
                        <pic:nvPicPr>
                          <pic:cNvPr id="61" name="Image 61"/>
                          <pic:cNvPicPr/>
                        </pic:nvPicPr>
                        <pic:blipFill>
                          <a:blip r:embed="rId9" cstate="print"/>
                          <a:stretch>
                            <a:fillRect/>
                          </a:stretch>
                        </pic:blipFill>
                        <pic:spPr>
                          <a:xfrm>
                            <a:off x="152895" y="0"/>
                            <a:ext cx="310679" cy="311700"/>
                          </a:xfrm>
                          <a:prstGeom prst="rect">
                            <a:avLst/>
                          </a:prstGeom>
                        </pic:spPr>
                      </pic:pic>
                      <wps:wsp>
                        <wps:cNvPr id="62" name="Graphic 62"/>
                        <wps:cNvSpPr/>
                        <wps:spPr>
                          <a:xfrm>
                            <a:off x="2482" y="155804"/>
                            <a:ext cx="306070" cy="307340"/>
                          </a:xfrm>
                          <a:custGeom>
                            <a:avLst/>
                            <a:gdLst/>
                            <a:ahLst/>
                            <a:cxnLst/>
                            <a:rect l="l" t="t" r="r" b="b"/>
                            <a:pathLst>
                              <a:path w="306070" h="307340">
                                <a:moveTo>
                                  <a:pt x="152895" y="306795"/>
                                </a:moveTo>
                                <a:lnTo>
                                  <a:pt x="0" y="153397"/>
                                </a:lnTo>
                                <a:lnTo>
                                  <a:pt x="152895" y="0"/>
                                </a:lnTo>
                                <a:lnTo>
                                  <a:pt x="305714" y="153397"/>
                                </a:lnTo>
                                <a:lnTo>
                                  <a:pt x="152895" y="306795"/>
                                </a:lnTo>
                                <a:close/>
                              </a:path>
                            </a:pathLst>
                          </a:custGeom>
                          <a:solidFill>
                            <a:srgbClr val="00CCFF"/>
                          </a:solidFill>
                        </wps:spPr>
                        <wps:bodyPr wrap="square" lIns="0" tIns="0" rIns="0" bIns="0" rtlCol="0">
                          <a:prstTxWarp prst="textNoShape">
                            <a:avLst/>
                          </a:prstTxWarp>
                          <a:noAutofit/>
                        </wps:bodyPr>
                      </wps:wsp>
                      <pic:pic>
                        <pic:nvPicPr>
                          <pic:cNvPr id="63" name="Image 63"/>
                          <pic:cNvPicPr/>
                        </pic:nvPicPr>
                        <pic:blipFill>
                          <a:blip r:embed="rId10" cstate="print"/>
                          <a:stretch>
                            <a:fillRect/>
                          </a:stretch>
                        </pic:blipFill>
                        <pic:spPr>
                          <a:xfrm>
                            <a:off x="0" y="153306"/>
                            <a:ext cx="310679" cy="311700"/>
                          </a:xfrm>
                          <a:prstGeom prst="rect">
                            <a:avLst/>
                          </a:prstGeom>
                        </pic:spPr>
                      </pic:pic>
                      <wps:wsp>
                        <wps:cNvPr id="64" name="Graphic 64"/>
                        <wps:cNvSpPr/>
                        <wps:spPr>
                          <a:xfrm>
                            <a:off x="308196" y="155804"/>
                            <a:ext cx="306070" cy="307340"/>
                          </a:xfrm>
                          <a:custGeom>
                            <a:avLst/>
                            <a:gdLst/>
                            <a:ahLst/>
                            <a:cxnLst/>
                            <a:rect l="l" t="t" r="r" b="b"/>
                            <a:pathLst>
                              <a:path w="306070" h="307340">
                                <a:moveTo>
                                  <a:pt x="152895" y="306795"/>
                                </a:moveTo>
                                <a:lnTo>
                                  <a:pt x="0" y="153397"/>
                                </a:lnTo>
                                <a:lnTo>
                                  <a:pt x="152895" y="0"/>
                                </a:lnTo>
                                <a:lnTo>
                                  <a:pt x="305698" y="153397"/>
                                </a:lnTo>
                                <a:lnTo>
                                  <a:pt x="152895" y="306795"/>
                                </a:lnTo>
                                <a:close/>
                              </a:path>
                            </a:pathLst>
                          </a:custGeom>
                          <a:solidFill>
                            <a:srgbClr val="FFFF00"/>
                          </a:solidFill>
                        </wps:spPr>
                        <wps:bodyPr wrap="square" lIns="0" tIns="0" rIns="0" bIns="0" rtlCol="0">
                          <a:prstTxWarp prst="textNoShape">
                            <a:avLst/>
                          </a:prstTxWarp>
                          <a:noAutofit/>
                        </wps:bodyPr>
                      </wps:wsp>
                      <pic:pic>
                        <pic:nvPicPr>
                          <pic:cNvPr id="65" name="Image 65"/>
                          <pic:cNvPicPr/>
                        </pic:nvPicPr>
                        <pic:blipFill>
                          <a:blip r:embed="rId11" cstate="print"/>
                          <a:stretch>
                            <a:fillRect/>
                          </a:stretch>
                        </pic:blipFill>
                        <pic:spPr>
                          <a:xfrm>
                            <a:off x="305714" y="153306"/>
                            <a:ext cx="310679" cy="311700"/>
                          </a:xfrm>
                          <a:prstGeom prst="rect">
                            <a:avLst/>
                          </a:prstGeom>
                        </pic:spPr>
                      </pic:pic>
                      <wps:wsp>
                        <wps:cNvPr id="66" name="Graphic 66"/>
                        <wps:cNvSpPr/>
                        <wps:spPr>
                          <a:xfrm>
                            <a:off x="155377" y="309201"/>
                            <a:ext cx="306070" cy="306705"/>
                          </a:xfrm>
                          <a:custGeom>
                            <a:avLst/>
                            <a:gdLst/>
                            <a:ahLst/>
                            <a:cxnLst/>
                            <a:rect l="l" t="t" r="r" b="b"/>
                            <a:pathLst>
                              <a:path w="306070" h="306705">
                                <a:moveTo>
                                  <a:pt x="152818" y="306704"/>
                                </a:moveTo>
                                <a:lnTo>
                                  <a:pt x="0" y="153306"/>
                                </a:lnTo>
                                <a:lnTo>
                                  <a:pt x="152818" y="0"/>
                                </a:lnTo>
                                <a:lnTo>
                                  <a:pt x="305714" y="153306"/>
                                </a:lnTo>
                                <a:lnTo>
                                  <a:pt x="152818" y="306704"/>
                                </a:lnTo>
                                <a:close/>
                              </a:path>
                            </a:pathLst>
                          </a:custGeom>
                          <a:solidFill>
                            <a:srgbClr val="FFFFFF"/>
                          </a:solidFill>
                        </wps:spPr>
                        <wps:bodyPr wrap="square" lIns="0" tIns="0" rIns="0" bIns="0" rtlCol="0">
                          <a:prstTxWarp prst="textNoShape">
                            <a:avLst/>
                          </a:prstTxWarp>
                          <a:noAutofit/>
                        </wps:bodyPr>
                      </wps:wsp>
                      <pic:pic>
                        <pic:nvPicPr>
                          <pic:cNvPr id="67" name="Image 67"/>
                          <pic:cNvPicPr/>
                        </pic:nvPicPr>
                        <pic:blipFill>
                          <a:blip r:embed="rId12" cstate="print"/>
                          <a:stretch>
                            <a:fillRect/>
                          </a:stretch>
                        </pic:blipFill>
                        <pic:spPr>
                          <a:xfrm>
                            <a:off x="152895" y="306703"/>
                            <a:ext cx="310679" cy="311700"/>
                          </a:xfrm>
                          <a:prstGeom prst="rect">
                            <a:avLst/>
                          </a:prstGeom>
                        </pic:spPr>
                      </pic:pic>
                    </wpg:wgp>
                  </a:graphicData>
                </a:graphic>
              </wp:anchor>
            </w:drawing>
          </ve:Choice>
          <ve:Fallback>
            <w:pict>
              <v:group id="docshapegroup56" style="position:absolute;margin-left:122.092911pt;margin-top:-16.055140pt;width:48.55pt;height:48.7pt;mso-position-horizontal-relative:page;mso-position-vertical-relative:paragraph;z-index:-16234496" coordsize="971,974" coordorigin="2442,-321">
                <v:shape id="docshape57" style="position:absolute;left:2686;top:-318;width:482;height:483" coordsize="482,483" coordorigin="2687,-317" filled="true" fillcolor="#ff0000" stroked="false" path="m2927,166l2687,-76,2927,-317,3168,-76,2927,166xe">
                  <v:path arrowok="t"/>
                  <v:fill type="solid"/>
                </v:shape>
                <v:shape id="docshape58" style="position:absolute;left:2682;top:-322;width:490;height:491" stroked="false" type="#_x0000_t75">
                  <v:imagedata o:title="" r:id="rId9"/>
                </v:shape>
                <v:shape id="docshape59" style="position:absolute;left:2445;top:-76;width:482;height:484" coordsize="482,484" coordorigin="2446,-76" filled="true" fillcolor="#00ccff" stroked="false" path="m2687,407l2446,166,2687,-76,2927,166,2687,407xe">
                  <v:path arrowok="t"/>
                  <v:fill type="solid"/>
                </v:shape>
                <v:shape id="docshape60" style="position:absolute;left:2441;top:-80;width:490;height:491" stroked="false" type="#_x0000_t75">
                  <v:imagedata o:title="" r:id="rId10"/>
                </v:shape>
                <v:shape id="docshape61" style="position:absolute;left:2927;top:-76;width:482;height:484" coordsize="482,484" coordorigin="2927,-76" filled="true" fillcolor="#ffff00" stroked="false" path="m3168,407l2927,166,3168,-76,3409,166,3168,407xe">
                  <v:path arrowok="t"/>
                  <v:fill type="solid"/>
                </v:shape>
                <v:shape id="docshape62" style="position:absolute;left:2923;top:-80;width:490;height:491" stroked="false" type="#_x0000_t75">
                  <v:imagedata o:title="" r:id="rId11"/>
                </v:shape>
                <v:shape id="docshape63" style="position:absolute;left:2686;top:165;width:482;height:483" coordsize="482,483" coordorigin="2687,166" filled="true" fillcolor="#ffffff" stroked="false" path="m2927,649l2687,407,2927,166,3168,407,2927,649xe">
                  <v:path arrowok="t"/>
                  <v:fill type="solid"/>
                </v:shape>
                <v:shape id="docshape64" style="position:absolute;left:2682;top:161;width:490;height:491" stroked="false" type="#_x0000_t75">
                  <v:imagedata o:title="" r:id="rId12"/>
                </v:shape>
                <w10:wrap type="none"/>
              </v:group>
            </w:pict>
          </ve:Fallback>
        </ve:AlternateContent>
      </w:r>
      <w:r>
        <w:rPr>
          <w:spacing w:val="-10"/>
          <w:position w:val="6"/>
          <w:sz w:val="21"/>
        </w:rPr>
        <w:t xml:space="preserve">0</w:t>
      </w:r>
      <w:r>
        <w:rPr>
          <w:position w:val="6"/>
          <w:sz w:val="21"/>
        </w:rPr>
        <w:tab/>
      </w:r>
      <w:r>
        <w:rPr>
          <w:spacing w:val="-10"/>
          <w:position w:val="6"/>
          <w:sz w:val="21"/>
        </w:rPr>
        <w:t xml:space="preserve">0</w:t>
      </w:r>
      <w:r>
        <w:rPr>
          <w:position w:val="6"/>
          <w:sz w:val="21"/>
        </w:rPr>
        <w:tab/>
      </w:r>
      <w:r>
        <w:rPr>
          <w:b/>
          <w:color w:val="0000FF"/>
          <w:spacing w:val="-2"/>
          <w:sz w:val="21"/>
        </w:rPr>
        <w:t xml:space="preserve">不安定</w:t>
      </w:r>
    </w:p>
    <w:p>
      <w:pPr>
        <w:spacing w:before="127"/>
        <w:ind w:start="952" w:end="0" w:firstLine="0"/>
        <w:jc w:val="left"/>
        <w:rPr>
          <w:b/>
          <w:sz w:val="21"/>
        </w:rPr>
      </w:pPr>
      <w:r>
        <w:rPr>
          <w:b/>
          <w:color w:val="0000FF"/>
          <w:spacing w:val="-2"/>
          <w:sz w:val="21"/>
        </w:rPr>
        <w:t xml:space="preserve">特別な危険</w:t>
      </w:r>
    </w:p>
    <w:p>
      <w:pPr>
        <w:spacing w:after="0"/>
        <w:jc w:val="left"/>
        <w:rPr>
          <w:b/>
          <w:sz w:val="21"/>
        </w:rPr>
        <w:sectPr>
          <w:type w:val="continuous"/>
          <w:pgSz w:w="11900" w:h="16840"/>
          <w:pgMar w:top="1800" w:right="425" w:bottom="280" w:left="425" w:header="220" w:footer="0"/>
          <w:cols w:equalWidth="0" w:num="2">
            <w:col w:w="1915" w:space="40"/>
            <w:col w:w="9095"/>
          </w:cols>
        </w:sectPr>
      </w:pPr>
    </w:p>
    <w:p>
      <w:pPr>
        <w:pStyle w:val="BodyText"/>
        <w:spacing w:before="10"/>
        <w:rPr>
          <w:b/>
        </w:rPr>
      </w:pPr>
    </w:p>
    <w:p>
      <w:pPr>
        <w:spacing w:before="0"/>
        <w:ind w:start="73" w:end="0" w:firstLine="0"/>
        <w:jc w:val="left"/>
        <w:rPr>
          <w:b/>
          <w:sz w:val="21"/>
        </w:rPr>
      </w:pPr>
      <w:r>
        <w:rPr>
          <w:b/>
          <w:color w:val="0000FF"/>
          <w:spacing w:val="-2"/>
          <w:sz w:val="21"/>
        </w:rPr>
        <w:t xml:space="preserve">分類を</w:t>
      </w:r>
      <w:r>
        <w:rPr>
          <w:b/>
          <w:color w:val="0000FF"/>
          <w:sz w:val="21"/>
        </w:rPr>
        <w:t xml:space="preserve">導き出すための</w:t>
      </w:r>
      <w:r>
        <w:rPr>
          <w:b/>
          <w:color w:val="0000FF"/>
          <w:sz w:val="21"/>
        </w:rPr>
        <w:t xml:space="preserve">手順</w:t>
      </w:r>
    </w:p>
    <w:p>
      <w:pPr>
        <w:pStyle w:val="BodyText"/>
        <w:spacing w:before="70"/>
        <w:ind w:start="131"/>
      </w:pPr>
      <w:r>
        <w:rPr>
          <w:spacing w:val="-2"/>
        </w:rPr>
        <w:t xml:space="preserve">分類されていない。</w:t>
      </w:r>
    </w:p>
    <w:p>
      <w:pPr>
        <w:spacing w:before="166"/>
        <w:ind w:start="73" w:end="0" w:firstLine="0"/>
        <w:jc w:val="left"/>
        <w:rPr>
          <w:b/>
          <w:sz w:val="21"/>
        </w:rPr>
      </w:pPr>
      <w:r>
        <w:rPr>
          <w:b/>
          <w:color w:val="0000FF"/>
          <w:sz w:val="21"/>
        </w:rPr>
        <w:t xml:space="preserve">ニュージャージー州の</w:t>
      </w:r>
      <w:r>
        <w:rPr>
          <w:b/>
          <w:color w:val="0000FF"/>
          <w:sz w:val="21"/>
        </w:rPr>
        <w:t xml:space="preserve">情報</w:t>
      </w:r>
      <w:r>
        <w:rPr>
          <w:b/>
          <w:color w:val="0000FF"/>
          <w:spacing w:val="-2"/>
          <w:sz w:val="21"/>
        </w:rPr>
        <w:t xml:space="preserve">公開</w:t>
      </w:r>
      <w:r>
        <w:rPr>
          <w:b/>
          <w:color w:val="0000FF"/>
          <w:sz w:val="21"/>
        </w:rPr>
        <w:t xml:space="preserve">権</w:t>
      </w:r>
    </w:p>
    <w:p>
      <w:pPr>
        <w:spacing w:after="0"/>
        <w:jc w:val="left"/>
        <w:rPr>
          <w:b/>
          <w:sz w:val="21"/>
        </w:rPr>
        <w:sectPr>
          <w:type w:val="continuous"/>
          <w:pgSz w:w="11900" w:h="16840"/>
          <w:pgMar w:top="1800" w:right="425" w:bottom="280" w:left="425" w:header="220" w:footer="0"/>
        </w:sectPr>
      </w:pPr>
    </w:p>
    <w:p>
      <w:pPr>
        <w:pStyle w:val="BodyText"/>
        <w:spacing w:before="1"/>
        <w:rPr>
          <w:b/>
          <w:sz w:val="10"/>
        </w:rPr>
      </w:pPr>
    </w:p>
    <w:tbl>
      <w:tblPr>
        <w:tblW w:w="0" w:type="auto"/>
        <w:jc w:val="left"/>
        <w:tblInd w:w="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7900"/>
        <w:gridCol w:w="3031"/>
      </w:tblGrid>
      <w:tr>
        <w:trPr>
          <w:trHeight w:val="481" w:hRule="atLeast"/>
        </w:trPr>
        <w:tc>
          <w:tcPr>
            <w:tcW w:w="10931" w:type="dxa"/>
            <w:gridSpan w:val="2"/>
            <w:tcBorders>
              <w:top w:val="nil"/>
              <w:bottom w:val="double" w:color="000000" w:sz="6" w:space="0"/>
            </w:tcBorders>
          </w:tcPr>
          <w:p>
            <w:pPr>
              <w:pStyle w:val="TableParagraph"/>
              <w:spacing w:before="51"/>
              <w:ind w:start="24"/>
              <w:rPr>
                <w:b/>
                <w:sz w:val="33"/>
              </w:rPr>
            </w:pPr>
            <w:r>
              <w:rPr>
                <w:b/>
                <w:sz w:val="33"/>
              </w:rPr>
              <w:t xml:space="preserve">第16項</w:t>
            </w:r>
            <w:r>
              <w:rPr>
                <w:b/>
                <w:sz w:val="33"/>
              </w:rPr>
              <w:t xml:space="preserve">その他の</w:t>
            </w:r>
            <w:r>
              <w:rPr>
                <w:b/>
                <w:spacing w:val="-2"/>
                <w:sz w:val="33"/>
              </w:rPr>
              <w:t xml:space="preserve">情報</w:t>
            </w:r>
          </w:p>
        </w:tc>
      </w:tr>
      <w:tr>
        <w:trPr>
          <w:trHeight w:val="340" w:hRule="atLeast"/>
        </w:trPr>
        <w:tc>
          <w:tcPr>
            <w:tcW w:w="7900" w:type="dxa"/>
            <w:tcBorders>
              <w:top w:val="double" w:color="000000" w:sz="6" w:space="0"/>
            </w:tcBorders>
          </w:tcPr>
          <w:p>
            <w:pPr>
              <w:pStyle w:val="TableParagraph"/>
              <w:spacing w:before="40"/>
              <w:ind w:start="35"/>
              <w:jc w:val="center"/>
              <w:rPr>
                <w:b/>
                <w:sz w:val="21"/>
              </w:rPr>
            </w:pPr>
            <w:r>
              <w:rPr>
                <w:b/>
                <w:color w:val="0000FF"/>
                <w:spacing w:val="-4"/>
                <w:sz w:val="21"/>
              </w:rPr>
              <w:t xml:space="preserve">名称</w:t>
            </w:r>
          </w:p>
        </w:tc>
        <w:tc>
          <w:tcPr>
            <w:tcW w:w="3031" w:type="dxa"/>
            <w:tcBorders>
              <w:top w:val="double" w:color="000000" w:sz="6" w:space="0"/>
            </w:tcBorders>
          </w:tcPr>
          <w:p>
            <w:pPr>
              <w:pStyle w:val="TableParagraph"/>
              <w:spacing w:before="40"/>
              <w:ind w:end="16"/>
              <w:jc w:val="center"/>
              <w:rPr>
                <w:b/>
                <w:sz w:val="21"/>
              </w:rPr>
            </w:pPr>
            <w:r>
              <w:rPr>
                <w:b/>
                <w:color w:val="0000FF"/>
                <w:sz w:val="21"/>
              </w:rPr>
              <w:t xml:space="preserve">CAS</w:t>
            </w:r>
            <w:r>
              <w:rPr>
                <w:b/>
                <w:color w:val="0000FF"/>
                <w:spacing w:val="-10"/>
                <w:sz w:val="21"/>
              </w:rPr>
              <w:t xml:space="preserve">番号</w:t>
            </w:r>
          </w:p>
        </w:tc>
      </w:tr>
      <w:tr>
        <w:trPr>
          <w:trHeight w:val="349" w:hRule="atLeast"/>
        </w:trPr>
        <w:tc>
          <w:tcPr>
            <w:tcW w:w="7900" w:type="dxa"/>
          </w:tcPr>
          <w:p>
            <w:pPr>
              <w:pStyle w:val="TableParagraph"/>
              <w:spacing w:before="12"/>
              <w:ind w:start="82"/>
              <w:rPr>
                <w:b/>
                <w:sz w:val="21"/>
              </w:rPr>
            </w:pPr>
            <w:r>
              <w:rPr>
                <w:b/>
                <w:spacing w:val="-2"/>
                <w:sz w:val="21"/>
              </w:rPr>
              <w:t xml:space="preserve">グリース</w:t>
            </w:r>
          </w:p>
        </w:tc>
        <w:tc>
          <w:tcPr>
            <w:tcW w:w="3031" w:type="dxa"/>
          </w:tcPr>
          <w:p>
            <w:pPr>
              <w:pStyle w:val="TableParagraph"/>
              <w:rPr>
                <w:rFonts w:ascii="Times New Roman"/>
                <w:sz w:val="21"/>
              </w:rPr>
            </w:pPr>
          </w:p>
        </w:tc>
      </w:tr>
    </w:tbl>
    <w:p>
      <w:pPr>
        <w:pStyle w:val="TableParagraph"/>
        <w:spacing w:after="0"/>
        <w:rPr>
          <w:rFonts w:ascii="Times New Roman"/>
          <w:sz w:val="21"/>
        </w:rPr>
        <w:sectPr>
          <w:pgSz w:w="11900" w:h="16840"/>
          <w:pgMar w:top="1800" w:right="425" w:bottom="280" w:left="425" w:header="220" w:footer="0"/>
        </w:sectPr>
      </w:pPr>
    </w:p>
    <w:p>
      <w:pPr>
        <w:spacing w:before="52"/>
        <w:ind w:start="73" w:end="0" w:firstLine="0"/>
        <w:jc w:val="left"/>
        <w:rPr>
          <w:b/>
          <w:sz w:val="21"/>
        </w:rPr>
      </w:pPr>
      <w:r>
        <w:rPr>
          <w:b/>
          <w:color w:val="0000FF"/>
          <w:spacing w:val="-2"/>
          <w:sz w:val="21"/>
        </w:rPr>
        <w:t xml:space="preserve">歴史</w:t>
      </w:r>
    </w:p>
    <w:p>
      <w:pPr>
        <w:spacing w:before="70" w:line="247" w:lineRule="auto"/>
        <w:ind w:start="186" w:end="154" w:firstLine="0"/>
        <w:jc w:val="left"/>
        <w:rPr>
          <w:b/>
          <w:sz w:val="21"/>
        </w:rPr>
      </w:pPr>
      <w:r>
        <w:rPr>
          <w:b/>
          <w:color w:val="0000FF"/>
          <w:sz w:val="21"/>
        </w:rPr>
        <w:t xml:space="preserve">発行</w:t>
      </w:r>
      <w:r>
        <w:rPr>
          <w:b/>
          <w:color w:val="0000FF"/>
          <w:sz w:val="21"/>
        </w:rPr>
        <w:t xml:space="preserve">日</w:t>
      </w:r>
      <w:r>
        <w:rPr>
          <w:b/>
          <w:color w:val="0000FF"/>
          <w:sz w:val="21"/>
        </w:rPr>
        <w:t xml:space="preserve">／</w:t>
      </w:r>
      <w:r>
        <w:rPr>
          <w:b/>
          <w:color w:val="0000FF"/>
          <w:spacing w:val="-2"/>
          <w:sz w:val="21"/>
        </w:rPr>
        <w:t xml:space="preserve">改訂</w:t>
      </w:r>
      <w:r>
        <w:rPr>
          <w:b/>
          <w:color w:val="0000FF"/>
          <w:sz w:val="21"/>
        </w:rPr>
        <w:t xml:space="preserve">日</w:t>
      </w:r>
    </w:p>
    <w:p>
      <w:pPr>
        <w:spacing w:before="66" w:line="312" w:lineRule="auto"/>
        <w:ind w:start="186" w:end="0" w:firstLine="0"/>
        <w:jc w:val="left"/>
        <w:rPr>
          <w:b/>
          <w:sz w:val="21"/>
        </w:rPr>
      </w:pPr>
      <w:r>
        <w:rPr>
          <w:b/>
          <w:color w:val="0000FF"/>
          <w:sz w:val="21"/>
        </w:rPr>
        <w:t xml:space="preserve">前回発行日 </w:t>
      </w:r>
      <w:r>
        <w:rPr>
          <w:b/>
          <w:color w:val="0000FF"/>
          <w:spacing w:val="-2"/>
          <w:sz w:val="21"/>
        </w:rPr>
        <w:t xml:space="preserve">バージョン</w:t>
      </w:r>
    </w:p>
    <w:p>
      <w:pPr>
        <w:spacing w:before="122" w:line="240" w:lineRule="auto"/>
        <w:rPr>
          <w:b/>
          <w:sz w:val="21"/>
        </w:rPr>
      </w:pPr>
      <w:r>
        <w:rPr/>
        <w:br w:type="column"/>
      </w:r>
      <w:r>
        <w:rPr>
          <w:b/>
          <w:sz w:val="21"/>
        </w:rPr>
      </w:r>
    </w:p>
    <w:p>
      <w:pPr>
        <w:pStyle w:val="BodyText"/>
        <w:ind w:start="73"/>
      </w:pPr>
      <w:r>
        <w:rPr>
          <w:b/>
          <w:color w:val="0000FF"/>
        </w:rPr>
        <w:t xml:space="preserve">:</w:t>
      </w:r>
      <w:r>
        <w:rPr>
          <w:spacing w:val="-4"/>
        </w:rPr>
        <w:t xml:space="preserve">2024年</w:t>
      </w:r>
      <w:r>
        <w:rPr/>
        <w:t xml:space="preserve">8月</w:t>
      </w:r>
      <w:r>
        <w:rPr/>
        <w:t xml:space="preserve">16日</w:t>
      </w:r>
    </w:p>
    <w:p>
      <w:pPr>
        <w:pStyle w:val="BodyText"/>
        <w:spacing w:before="79"/>
      </w:pPr>
    </w:p>
    <w:p>
      <w:pPr>
        <w:pStyle w:val="BodyText"/>
        <w:ind w:start="73"/>
      </w:pPr>
      <w:r>
        <w:rPr>
          <w:b/>
          <w:color w:val="0000FF"/>
        </w:rPr>
        <w:t xml:space="preserve">:</w:t>
      </w:r>
      <w:r>
        <w:rPr>
          <w:spacing w:val="-4"/>
        </w:rPr>
        <w:t xml:space="preserve">2024年</w:t>
      </w:r>
      <w:r>
        <w:rPr/>
        <w:t xml:space="preserve">7月</w:t>
      </w:r>
      <w:r>
        <w:rPr/>
        <w:t xml:space="preserve">16日</w:t>
      </w:r>
    </w:p>
    <w:p>
      <w:pPr>
        <w:spacing w:before="70"/>
        <w:ind w:start="73" w:end="0" w:firstLine="0"/>
        <w:jc w:val="left"/>
        <w:rPr>
          <w:sz w:val="21"/>
        </w:rPr>
      </w:pPr>
      <w:r>
        <w:rPr>
          <w:b/>
          <w:color w:val="0000FF"/>
          <w:sz w:val="21"/>
        </w:rPr>
        <w:t xml:space="preserve">:</w:t>
      </w:r>
      <w:r>
        <w:rPr>
          <w:spacing w:val="-4"/>
          <w:sz w:val="21"/>
        </w:rPr>
        <w:t xml:space="preserve">1.03</w:t>
      </w:r>
    </w:p>
    <w:p>
      <w:pPr>
        <w:spacing w:after="0"/>
        <w:jc w:val="left"/>
        <w:rPr>
          <w:sz w:val="21"/>
        </w:rPr>
        <w:sectPr>
          <w:type w:val="continuous"/>
          <w:pgSz w:w="11900" w:h="16840"/>
          <w:pgMar w:top="1800" w:right="425" w:bottom="280" w:left="425" w:header="220" w:footer="0"/>
          <w:cols w:equalWidth="0" w:num="2">
            <w:col w:w="2314" w:space="530"/>
            <w:col w:w="8206"/>
          </w:cols>
        </w:sectPr>
      </w:pPr>
    </w:p>
    <w:p>
      <w:pPr>
        <w:tabs>
          <w:tab w:val="left" w:leader="none" w:pos="2844"/>
        </w:tabs>
        <w:spacing w:before="1" w:line="229" w:lineRule="exact"/>
        <w:ind w:start="0" w:end="5231" w:firstLine="0"/>
        <w:jc w:val="right"/>
        <w:rPr>
          <w:sz w:val="21"/>
        </w:rPr>
      </w:pPr>
      <w:r>
        <w:rPr>
          <w:b/>
          <w:color w:val="0000FF"/>
          <w:spacing w:val="-2"/>
          <w:sz w:val="21"/>
        </w:rPr>
        <w:t xml:space="preserve">略語の</w:t>
      </w:r>
      <w:r>
        <w:rPr>
          <w:b/>
          <w:color w:val="0000FF"/>
          <w:sz w:val="21"/>
        </w:rPr>
        <w:tab/>
        <w:t xml:space="preserve">説明</w:t>
      </w:r>
      <w:r>
        <w:rPr>
          <w:sz w:val="21"/>
        </w:rPr>
        <w:t xml:space="preserve">ATE </w:t>
      </w:r>
      <w:r>
        <w:rPr>
          <w:sz w:val="21"/>
        </w:rPr>
        <w:t xml:space="preserve">= </w:t>
      </w:r>
      <w:r>
        <w:rPr>
          <w:sz w:val="21"/>
        </w:rPr>
        <w:t xml:space="preserve">急性</w:t>
      </w:r>
      <w:r>
        <w:rPr>
          <w:sz w:val="21"/>
        </w:rPr>
        <w:t xml:space="preserve">毒性</w:t>
      </w:r>
      <w:r>
        <w:rPr>
          <w:spacing w:val="-2"/>
          <w:sz w:val="21"/>
        </w:rPr>
        <w:t xml:space="preserve">推定値</w:t>
      </w:r>
    </w:p>
    <w:p>
      <w:pPr>
        <w:pStyle w:val="BodyText"/>
        <w:spacing w:line="228" w:lineRule="exact"/>
        <w:ind w:end="5192"/>
        <w:jc w:val="right"/>
      </w:pPr>
      <w:r>
        <w:rPr>
          <w:spacing w:val="-2"/>
        </w:rPr>
        <w:t xml:space="preserve">BCF </w:t>
      </w:r>
      <w:r>
        <w:rPr>
          <w:spacing w:val="-2"/>
        </w:rPr>
        <w:t xml:space="preserve">= </w:t>
      </w:r>
      <w:r>
        <w:rPr>
          <w:spacing w:val="-2"/>
        </w:rPr>
        <w:t xml:space="preserve">生物濃縮</w:t>
      </w:r>
      <w:r>
        <w:rPr>
          <w:spacing w:val="-2"/>
        </w:rPr>
        <w:t xml:space="preserve">係数</w:t>
      </w:r>
    </w:p>
    <w:p>
      <w:pPr>
        <w:pStyle w:val="BodyText"/>
        <w:spacing w:before="1" w:line="237" w:lineRule="auto"/>
        <w:ind w:start="3133" w:end="736"/>
      </w:pPr>
      <w:r>
        <w:rPr/>
        <w:t xml:space="preserve">GHS </w:t>
      </w:r>
      <w:r>
        <w:rPr/>
        <w:t xml:space="preserve">= </w:t>
      </w:r>
      <w:r>
        <w:rPr/>
        <w:t xml:space="preserve">化学品の</w:t>
      </w:r>
      <w:r>
        <w:rPr/>
        <w:t xml:space="preserve">分類</w:t>
      </w:r>
      <w:r>
        <w:rPr/>
        <w:t xml:space="preserve">および</w:t>
      </w:r>
      <w:r>
        <w:rPr/>
        <w:t xml:space="preserve">表示に関する</w:t>
      </w:r>
      <w:r>
        <w:rPr/>
        <w:t xml:space="preserve">世界</w:t>
      </w:r>
      <w:r>
        <w:rPr/>
        <w:t xml:space="preserve">調和</w:t>
      </w:r>
      <w:r>
        <w:rPr/>
        <w:t xml:space="preserve">システム </w:t>
      </w:r>
      <w:r>
        <w:rPr/>
        <w:t xml:space="preserve">IATA = 国際航空運送協会</w:t>
      </w:r>
    </w:p>
    <w:p>
      <w:pPr>
        <w:pStyle w:val="BodyText"/>
        <w:spacing w:line="227" w:lineRule="exact"/>
        <w:ind w:start="3133"/>
      </w:pPr>
      <w:r>
        <w:rPr/>
        <w:t xml:space="preserve">IBC </w:t>
      </w:r>
      <w:r>
        <w:rPr/>
        <w:t xml:space="preserve">= </w:t>
      </w:r>
      <w:r>
        <w:rPr/>
        <w:t xml:space="preserve">中間</w:t>
      </w:r>
      <w:r>
        <w:rPr/>
        <w:t xml:space="preserve">バルク・</w:t>
      </w:r>
      <w:r>
        <w:rPr>
          <w:spacing w:val="-2"/>
        </w:rPr>
        <w:t xml:space="preserve">コンテナ</w:t>
      </w:r>
    </w:p>
    <w:p>
      <w:pPr>
        <w:pStyle w:val="BodyText"/>
        <w:spacing w:line="228" w:lineRule="exact"/>
        <w:ind w:start="3133"/>
      </w:pPr>
      <w:r>
        <w:rPr/>
        <w:t xml:space="preserve">IMDG </w:t>
      </w:r>
      <w:r>
        <w:rPr/>
        <w:t xml:space="preserve">= </w:t>
      </w:r>
      <w:r>
        <w:rPr/>
        <w:t xml:space="preserve">国際</w:t>
      </w:r>
      <w:r>
        <w:rPr/>
        <w:t xml:space="preserve">海上</w:t>
      </w:r>
      <w:r>
        <w:rPr/>
        <w:t xml:space="preserve">危険</w:t>
      </w:r>
      <w:r>
        <w:rPr>
          <w:spacing w:val="-2"/>
        </w:rPr>
        <w:t xml:space="preserve">物規則書</w:t>
      </w:r>
    </w:p>
    <w:p>
      <w:pPr>
        <w:pStyle w:val="BodyText"/>
        <w:spacing w:line="228" w:lineRule="exact"/>
        <w:ind w:start="3133"/>
      </w:pPr>
      <w:r>
        <w:rPr/>
        <w:t xml:space="preserve">LogPow </w:t>
      </w:r>
      <w:r>
        <w:rPr/>
        <w:t xml:space="preserve">= </w:t>
      </w:r>
      <w:r>
        <w:rPr/>
        <w:t xml:space="preserve">オクタノール/水</w:t>
      </w:r>
      <w:r>
        <w:rPr/>
        <w:t xml:space="preserve">分配</w:t>
      </w:r>
      <w:r>
        <w:rPr>
          <w:spacing w:val="-2"/>
        </w:rPr>
        <w:t xml:space="preserve">係数の</w:t>
      </w:r>
      <w:r>
        <w:rPr/>
        <w:t xml:space="preserve">対数</w:t>
      </w:r>
    </w:p>
    <w:p>
      <w:pPr>
        <w:pStyle w:val="BodyText"/>
        <w:spacing w:before="1" w:line="237" w:lineRule="auto"/>
        <w:ind w:start="3133" w:end="368"/>
      </w:pPr>
      <w:r>
        <w:rPr/>
        <w:t xml:space="preserve">MARPOL</w:t>
      </w:r>
      <w:r>
        <w:rPr/>
        <w:t xml:space="preserve">＝</w:t>
      </w:r>
      <w:r>
        <w:rPr/>
        <w:t xml:space="preserve">船舶による</w:t>
      </w:r>
      <w:r>
        <w:rPr/>
        <w:t xml:space="preserve">汚染の</w:t>
      </w:r>
      <w:r>
        <w:rPr/>
        <w:t xml:space="preserve">防止の</w:t>
      </w:r>
      <w:r>
        <w:rPr/>
        <w:t xml:space="preserve">ための</w:t>
      </w:r>
      <w:r>
        <w:rPr/>
        <w:t xml:space="preserve">国際</w:t>
      </w:r>
      <w:r>
        <w:rPr/>
        <w:t xml:space="preserve">条約（</w:t>
      </w:r>
      <w:r>
        <w:rPr/>
        <w:t xml:space="preserve">1973年</w:t>
      </w:r>
      <w:r>
        <w:rPr/>
        <w:t xml:space="preserve">、</w:t>
      </w:r>
      <w:r>
        <w:rPr/>
        <w:t xml:space="preserve">1978年の議定書により修正）。(「MARPOL」＝海洋汚染)</w:t>
      </w:r>
    </w:p>
    <w:p>
      <w:pPr>
        <w:pStyle w:val="BodyText"/>
        <w:spacing w:line="227" w:lineRule="exact"/>
        <w:ind w:start="3133"/>
      </w:pPr>
      <w:r>
        <w:rPr/>
        <w:t xml:space="preserve">N/A </w:t>
      </w:r>
      <w:r>
        <w:rPr/>
        <w:t xml:space="preserve">= </w:t>
      </w:r>
      <w:r>
        <w:rPr>
          <w:spacing w:val="-2"/>
        </w:rPr>
        <w:t xml:space="preserve">利用できない</w:t>
      </w:r>
    </w:p>
    <w:p>
      <w:pPr>
        <w:pStyle w:val="BodyText"/>
        <w:spacing w:before="1" w:line="237" w:lineRule="auto"/>
        <w:ind w:start="3133" w:end="5327"/>
      </w:pPr>
      <w:r>
        <w:rPr/>
        <w:t xml:space="preserve">SGG </w:t>
      </w:r>
      <w:r>
        <w:rPr/>
        <w:t xml:space="preserve">= </w:t>
      </w:r>
      <w:r>
        <w:rPr/>
        <w:t xml:space="preserve">隔離</w:t>
      </w:r>
      <w:r>
        <w:rPr/>
        <w:t xml:space="preserve">グループ UN = 国連</w:t>
      </w:r>
    </w:p>
    <w:p>
      <w:pPr>
        <w:tabs>
          <w:tab w:val="left" w:leader="none" w:pos="2916"/>
        </w:tabs>
        <w:spacing w:before="62"/>
        <w:ind w:start="71" w:end="0" w:firstLine="0"/>
        <w:jc w:val="left"/>
        <w:rPr>
          <w:sz w:val="21"/>
        </w:rPr>
      </w:pPr>
      <w:r>
        <w:rPr>
          <w:b/>
          <w:color w:val="0000FF"/>
          <w:spacing w:val="-2"/>
          <w:sz w:val="21"/>
        </w:rPr>
        <w:t xml:space="preserve">参考</w:t>
      </w:r>
      <w:r>
        <w:rPr>
          <w:b/>
          <w:color w:val="0000FF"/>
          <w:sz w:val="21"/>
        </w:rPr>
        <w:tab/>
        <w:t xml:space="preserve">文献</w:t>
      </w:r>
      <w:r>
        <w:rPr>
          <w:spacing w:val="-2"/>
          <w:sz w:val="21"/>
        </w:rPr>
        <w:t xml:space="preserve">入手</w:t>
      </w:r>
      <w:r>
        <w:rPr>
          <w:sz w:val="21"/>
        </w:rPr>
        <w:t xml:space="preserve">不可。</w:t>
      </w:r>
    </w:p>
    <w:p>
      <w:pPr>
        <w:spacing w:before="69"/>
        <w:ind w:start="298" w:end="0" w:firstLine="0"/>
        <w:jc w:val="left"/>
        <w:rPr>
          <w:b/>
          <w:sz w:val="21"/>
        </w:rPr>
      </w:pPr>
      <w:r>
        <w:rPr>
          <w:b/>
          <w:sz w:val="21"/>
        </w:rPr>
        <w:drawing>
          <wp:anchor distT="0" distB="0" distL="0" distR="0" simplePos="0" relativeHeight="15741440" behindDoc="0" locked="0" layoutInCell="1" allowOverlap="1">
            <wp:simplePos x="0" y="0"/>
            <wp:positionH relativeFrom="page">
              <wp:posOffset>367419</wp:posOffset>
            </wp:positionH>
            <wp:positionV relativeFrom="paragraph">
              <wp:posOffset>58192</wp:posOffset>
            </wp:positionV>
            <wp:extent cx="103357" cy="106175"/>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3" cstate="print"/>
                    <a:stretch>
                      <a:fillRect/>
                    </a:stretch>
                  </pic:blipFill>
                  <pic:spPr>
                    <a:xfrm>
                      <a:off x="0" y="0"/>
                      <a:ext cx="103357" cy="106175"/>
                    </a:xfrm>
                    <a:prstGeom prst="rect">
                      <a:avLst/>
                    </a:prstGeom>
                  </pic:spPr>
                </pic:pic>
              </a:graphicData>
            </a:graphic>
          </wp:anchor>
        </w:drawing>
      </w:r>
      <w:r>
        <w:rPr>
          <w:b/>
          <w:sz w:val="21"/>
        </w:rPr>
        <w:t xml:space="preserve">以前</w:t>
      </w:r>
      <w:r>
        <w:rPr>
          <w:b/>
          <w:sz w:val="21"/>
        </w:rPr>
        <w:t xml:space="preserve">発行された</w:t>
      </w:r>
      <w:r>
        <w:rPr>
          <w:b/>
          <w:spacing w:val="-2"/>
          <w:sz w:val="21"/>
        </w:rPr>
        <w:t xml:space="preserve">バージョンから</w:t>
      </w:r>
      <w:r>
        <w:rPr>
          <w:b/>
          <w:sz w:val="21"/>
        </w:rPr>
        <w:t xml:space="preserve">変更された</w:t>
      </w:r>
      <w:r>
        <w:rPr>
          <w:b/>
          <w:sz w:val="21"/>
        </w:rPr>
        <w:t xml:space="preserve">情報を</w:t>
      </w:r>
      <w:r>
        <w:rPr>
          <w:b/>
          <w:sz w:val="21"/>
        </w:rPr>
        <w:t xml:space="preserve">示す。</w:t>
      </w:r>
    </w:p>
    <w:p>
      <w:pPr>
        <w:tabs>
          <w:tab w:val="left" w:leader="none" w:pos="2914"/>
        </w:tabs>
        <w:spacing w:before="70"/>
        <w:ind w:start="71" w:end="0" w:firstLine="0"/>
        <w:jc w:val="left"/>
        <w:rPr>
          <w:sz w:val="21"/>
        </w:rPr>
      </w:pPr>
      <w:r>
        <w:rPr>
          <w:b/>
          <w:color w:val="0000FF"/>
          <w:sz w:val="21"/>
        </w:rPr>
        <w:t xml:space="preserve">製品</w:t>
      </w:r>
      <w:r>
        <w:rPr>
          <w:b/>
          <w:color w:val="0000FF"/>
          <w:sz w:val="21"/>
        </w:rPr>
        <w:tab/>
        <w:t xml:space="preserve">コード</w:t>
      </w:r>
      <w:r>
        <w:rPr>
          <w:spacing w:val="-2"/>
          <w:sz w:val="21"/>
        </w:rPr>
        <w:t xml:space="preserve">2015A02030A5_1168852</w:t>
      </w:r>
    </w:p>
    <w:p>
      <w:pPr>
        <w:spacing w:before="70"/>
        <w:ind w:start="71" w:end="0" w:firstLine="0"/>
        <w:jc w:val="left"/>
        <w:rPr>
          <w:b/>
          <w:sz w:val="21"/>
        </w:rPr>
      </w:pPr>
      <w:r>
        <w:rPr>
          <w:b/>
          <w:color w:val="0000FF"/>
          <w:spacing w:val="-2"/>
          <w:sz w:val="21"/>
        </w:rPr>
        <w:t xml:space="preserve">読者への</w:t>
      </w:r>
      <w:r>
        <w:rPr>
          <w:b/>
          <w:color w:val="0000FF"/>
          <w:sz w:val="21"/>
        </w:rPr>
        <w:t xml:space="preserve">お知らせ</w:t>
      </w:r>
    </w:p>
    <w:p>
      <w:pPr>
        <w:spacing w:before="49" w:line="247" w:lineRule="auto"/>
        <w:ind w:start="71" w:end="204" w:firstLine="0"/>
        <w:jc w:val="left"/>
        <w:rPr>
          <w:b/>
          <w:sz w:val="21"/>
        </w:rPr>
      </w:pPr>
      <w:r>
        <w:rPr>
          <w:b/>
          <w:sz w:val="21"/>
        </w:rPr>
        <w:t xml:space="preserve">Gebr.Beckerは製造元ではありません。本書に記載された情報は、弊社取引先の仕様に基づくもので</w:t>
      </w:r>
      <w:r>
        <w:rPr>
          <w:b/>
          <w:sz w:val="21"/>
        </w:rPr>
        <w:t xml:space="preserve">あり、</w:t>
      </w:r>
      <w:r>
        <w:rPr>
          <w:b/>
          <w:sz w:val="21"/>
        </w:rPr>
        <w:t xml:space="preserve">その</w:t>
      </w:r>
      <w:r>
        <w:rPr>
          <w:b/>
          <w:sz w:val="21"/>
        </w:rPr>
        <w:t xml:space="preserve">信頼性は</w:t>
      </w:r>
      <w:r>
        <w:rPr>
          <w:b/>
          <w:spacing w:val="-5"/>
          <w:sz w:val="21"/>
        </w:rPr>
        <w:t xml:space="preserve">弊社によって</w:t>
      </w:r>
      <w:r>
        <w:rPr>
          <w:b/>
          <w:sz w:val="21"/>
        </w:rPr>
        <w:t xml:space="preserve">証明</w:t>
      </w:r>
      <w:r>
        <w:rPr>
          <w:b/>
          <w:sz w:val="21"/>
        </w:rPr>
        <w:t xml:space="preserve">された</w:t>
      </w:r>
      <w:r>
        <w:rPr>
          <w:b/>
          <w:sz w:val="21"/>
        </w:rPr>
        <w:t xml:space="preserve">もの</w:t>
      </w:r>
      <w:r>
        <w:rPr>
          <w:b/>
          <w:sz w:val="21"/>
        </w:rPr>
        <w:t xml:space="preserve">ではありません</w:t>
      </w:r>
      <w:r>
        <w:rPr>
          <w:b/>
          <w:sz w:val="21"/>
        </w:rPr>
        <w:t xml:space="preserve">。</w:t>
      </w:r>
      <w:r>
        <w:rPr>
          <w:b/>
          <w:sz w:val="21"/>
        </w:rPr>
        <w:t xml:space="preserve">従って、</w:t>
      </w:r>
      <w:r>
        <w:rPr>
          <w:b/>
          <w:sz w:val="21"/>
        </w:rPr>
        <w:t xml:space="preserve">本書に記載された情報を使用したことにより発生した損失や損害について、</w:t>
      </w:r>
      <w:r>
        <w:rPr>
          <w:b/>
          <w:sz w:val="21"/>
        </w:rPr>
        <w:t xml:space="preserve">弊社は</w:t>
      </w:r>
      <w:r>
        <w:rPr>
          <w:b/>
          <w:sz w:val="21"/>
        </w:rPr>
        <w:t xml:space="preserve">一切の</w:t>
      </w:r>
      <w:r>
        <w:rPr>
          <w:b/>
          <w:sz w:val="21"/>
        </w:rPr>
        <w:t xml:space="preserve">責任を</w:t>
      </w:r>
      <w:r>
        <w:rPr>
          <w:b/>
          <w:sz w:val="21"/>
        </w:rPr>
        <w:t xml:space="preserve">負いません</w:t>
      </w:r>
      <w:r>
        <w:rPr>
          <w:b/>
          <w:sz w:val="21"/>
        </w:rPr>
        <w:t xml:space="preserve">。本情報は、当社の現在の知見に基づくものであり、健康、安全および環境要件のみを目的として製品を説明することを意図しています。したがって、製品の特定の特性を保証するものではありません。</w:t>
      </w:r>
    </w:p>
    <w:sectPr>
      <w:type w:val="continuous"/>
      <w:pgSz w:w="11900" w:h="16840"/>
      <w:pgMar w:top="1800" w:right="425" w:bottom="280" w:left="425" w:header="220" w:footer="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DejaVu Sans">
    <w:altName w:val="DejaVu San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space="preserve" ve:Ignorable="w14">
  <w:p>
    <w:pPr>
      <w:pStyle w:val="BodyText"/>
      <w:spacing w:line="14" w:lineRule="auto"/>
    </w:pPr>
    <w:r>
      <w:rPr/>
      <w:drawing>
        <wp:anchor distT="0" distB="0" distL="0" distR="0" simplePos="0" relativeHeight="487070208" behindDoc="1" locked="0" layoutInCell="1" allowOverlap="1">
          <wp:simplePos x="0" y="0"/>
          <wp:positionH relativeFrom="page">
            <wp:posOffset>5615882</wp:posOffset>
          </wp:positionH>
          <wp:positionV relativeFrom="page">
            <wp:posOffset>139728</wp:posOffset>
          </wp:positionV>
          <wp:extent cx="1608258" cy="353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608258" cy="353829"/>
                  </a:xfrm>
                  <a:prstGeom prst="rect">
                    <a:avLst/>
                  </a:prstGeom>
                </pic:spPr>
              </pic:pic>
            </a:graphicData>
          </a:graphic>
        </wp:anchor>
      </w:drawing>
    </w:r>
    <w:r>
      <w:rPr/>
      <ve:AlternateContent>
        <ve:Choice Requires="wps">
          <w:drawing>
            <wp:anchor distT="0" distB="0" distL="0" distR="0" simplePos="0" relativeHeight="487070720" behindDoc="1" locked="0" layoutInCell="1" allowOverlap="1">
              <wp:simplePos x="0" y="0"/>
              <wp:positionH relativeFrom="page">
                <wp:posOffset>325265</wp:posOffset>
              </wp:positionH>
              <wp:positionV relativeFrom="page">
                <wp:posOffset>1137074</wp:posOffset>
              </wp:positionV>
              <wp:extent cx="6929755" cy="1143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929755" cy="11430"/>
                      </a:xfrm>
                      <a:custGeom>
                        <a:avLst/>
                        <a:gdLst/>
                        <a:ahLst/>
                        <a:cxnLst/>
                        <a:rect l="l" t="t" r="r" b="b"/>
                        <a:pathLst>
                          <a:path w="6929755" h="11430">
                            <a:moveTo>
                              <a:pt x="6929417" y="0"/>
                            </a:moveTo>
                            <a:lnTo>
                              <a:pt x="0" y="0"/>
                            </a:lnTo>
                            <a:lnTo>
                              <a:pt x="0" y="11055"/>
                            </a:lnTo>
                            <a:lnTo>
                              <a:pt x="6929417" y="11055"/>
                            </a:lnTo>
                            <a:lnTo>
                              <a:pt x="6929417" y="0"/>
                            </a:lnTo>
                            <a:close/>
                          </a:path>
                        </a:pathLst>
                      </a:custGeom>
                      <a:solidFill>
                        <a:srgbClr val="000000"/>
                      </a:solidFill>
                    </wps:spPr>
                    <wps:bodyPr wrap="square" lIns="0" tIns="0" rIns="0" bIns="0" rtlCol="0">
                      <a:prstTxWarp prst="textNoShape">
                        <a:avLst/>
                      </a:prstTxWarp>
                      <a:noAutofit/>
                    </wps:bodyPr>
                  </wps:wsp>
                </a:graphicData>
              </a:graphic>
            </wp:anchor>
          </w:drawing>
        </ve:Choice>
        <ve:Fallback>
          <w:pict>
            <v:rect id="docshape1" style="position:absolute;margin-left:25.611446pt;margin-top:89.533424pt;width:545.623411pt;height:.87048pt;mso-position-horizontal-relative:page;mso-position-vertical-relative:page;z-index:-16245760" filled="true" fillcolor="#000000" stroked="false">
              <v:fill type="solid"/>
              <w10:wrap type="none"/>
            </v:rect>
          </w:pict>
        </ve:Fallback>
      </ve:AlternateContent>
    </w:r>
    <w:r>
      <w:rPr/>
      <ve:AlternateContent>
        <ve:Choice Requires="wps">
          <w:drawing>
            <wp:anchor distT="0" distB="0" distL="0" distR="0" simplePos="0" relativeHeight="487071232" behindDoc="1" locked="0" layoutInCell="1" allowOverlap="1">
              <wp:simplePos x="0" y="0"/>
              <wp:positionH relativeFrom="page">
                <wp:posOffset>308813</wp:posOffset>
              </wp:positionH>
              <wp:positionV relativeFrom="page">
                <wp:posOffset>323594</wp:posOffset>
              </wp:positionV>
              <wp:extent cx="6998970" cy="5911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998970" cy="591185"/>
                      </a:xfrm>
                      <a:prstGeom prst="rect">
                        <a:avLst/>
                      </a:prstGeom>
                    </wps:spPr>
                    <wps:txbx>
                      <w:txbxContent>
                        <w:p>
                          <w:pPr>
                            <w:spacing w:before="10" w:line="284" w:lineRule="exact"/>
                            <w:ind w:start="28" w:end="0" w:firstLine="0"/>
                            <w:jc w:val="left"/>
                            <w:rPr>
                              <w:b/>
                              <w:sz w:val="28"/>
                            </w:rPr>
                          </w:pPr>
                          <w:r>
                            <w:rPr>
                              <w:b/>
                              <w:sz w:val="28"/>
                            </w:rPr>
                            <w:t xml:space="preserve">安全</w:t>
                          </w:r>
                          <w:r>
                            <w:rPr>
                              <w:b/>
                              <w:sz w:val="28"/>
                            </w:rPr>
                            <w:t xml:space="preserve">データ</w:t>
                          </w:r>
                          <w:r>
                            <w:rPr>
                              <w:b/>
                              <w:spacing w:val="-2"/>
                              <w:sz w:val="28"/>
                            </w:rPr>
                            <w:t xml:space="preserve">シート</w:t>
                          </w:r>
                        </w:p>
                        <w:p>
                          <w:pPr>
                            <w:pStyle w:val="BodyText"/>
                            <w:spacing w:line="215" w:lineRule="exact"/>
                            <w:ind w:start="28"/>
                          </w:pPr>
                          <w:r>
                            <w:rPr/>
                            <w:t xml:space="preserve">規則</w:t>
                          </w:r>
                          <w:r>
                            <w:rPr/>
                            <w:t xml:space="preserve">(EC) </w:t>
                          </w:r>
                          <w:r>
                            <w:rPr/>
                            <w:t xml:space="preserve">No </w:t>
                          </w:r>
                          <w:r>
                            <w:rPr>
                              <w:spacing w:val="-2"/>
                            </w:rPr>
                            <w:t xml:space="preserve">1907/2006による</w:t>
                          </w:r>
                        </w:p>
                        <w:p>
                          <w:pPr>
                            <w:tabs>
                              <w:tab w:val="left" w:leader="none" w:pos="11001"/>
                            </w:tabs>
                            <w:spacing w:before="91"/>
                            <w:ind w:start="20" w:end="0" w:firstLine="0"/>
                            <w:jc w:val="left"/>
                            <w:rPr>
                              <w:b/>
                              <w:sz w:val="29"/>
                            </w:rPr>
                          </w:pPr>
                          <w:r>
                            <w:rPr>
                              <w:b/>
                              <w:color w:val="FFFFFF"/>
                              <w:sz w:val="29"/>
                              <w:shd w:val="clear" w:color="auto" w:fill="00355C"/>
                            </w:rPr>
                            <w:t xml:space="preserve">ベッカー・</w:t>
                          </w:r>
                          <w:r>
                            <w:rPr>
                              <w:b/>
                              <w:color w:val="FFFFFF"/>
                              <w:sz w:val="29"/>
                              <w:shd w:val="clear" w:color="auto" w:fill="00355C"/>
                            </w:rPr>
                            <w:t xml:space="preserve">ルーベ </w:t>
                          </w:r>
                          <w:r>
                            <w:rPr>
                              <w:b/>
                              <w:color w:val="FFFFFF"/>
                              <w:spacing w:val="-5"/>
                              <w:sz w:val="29"/>
                              <w:shd w:val="clear" w:color="auto" w:fill="00355C"/>
                            </w:rPr>
                            <w:t xml:space="preserve">12</w:t>
                          </w:r>
                          <w:r>
                            <w:rPr>
                              <w:b/>
                              <w:color w:val="FFFFFF"/>
                              <w:sz w:val="29"/>
                              <w:shd w:val="clear" w:color="auto" w:fill="00355C"/>
                            </w:rPr>
                            <w:tab/>
                          </w:r>
                        </w:p>
                      </w:txbxContent>
                    </wps:txbx>
                    <wps:bodyPr wrap="square" lIns="0" tIns="0" rIns="0" bIns="0" rtlCol="0">
                      <a:noAutofit/>
                    </wps:bodyPr>
                  </wps:wsp>
                </a:graphicData>
              </a:graphic>
            </wp:anchor>
          </w:drawing>
        </ve:Choice>
        <ve:Fallback>
          <w:pict>
            <v:shapetype id="_x0000_t202" coordsize="21600,21600" o:spt="202" path="m,l,21600r21600,l21600,xe">
              <v:stroke joinstyle="miter"/>
              <v:path gradientshapeok="t" o:connecttype="rect"/>
            </v:shapetype>
            <v:shape id="docshape2" style="position:absolute;margin-left:24.316pt;margin-top:25.479856pt;width:551.1pt;height:46.55pt;mso-position-horizontal-relative:page;mso-position-vertical-relative:page;z-index:-16245248" filled="false" stroked="false" type="#_x0000_t202">
              <v:textbox inset="0,0,0,0">
                <w:txbxContent>
                  <w:p>
                    <w:pPr>
                      <w:spacing w:before="10" w:line="284" w:lineRule="exact"/>
                      <w:ind w:start="28" w:end="0" w:firstLine="0"/>
                      <w:jc w:val="left"/>
                      <w:rPr>
                        <w:b/>
                        <w:sz w:val="28"/>
                      </w:rPr>
                    </w:pPr>
                    <w:r>
                      <w:rPr>
                        <w:b/>
                        <w:sz w:val="28"/>
                      </w:rPr>
                      <w:t xml:space="preserve">安全</w:t>
                    </w:r>
                    <w:r>
                      <w:rPr>
                        <w:b/>
                        <w:sz w:val="28"/>
                      </w:rPr>
                      <w:t xml:space="preserve">データ</w:t>
                    </w:r>
                    <w:r>
                      <w:rPr>
                        <w:b/>
                        <w:spacing w:val="-2"/>
                        <w:sz w:val="28"/>
                      </w:rPr>
                      <w:t xml:space="preserve">シート</w:t>
                    </w:r>
                  </w:p>
                  <w:p>
                    <w:pPr>
                      <w:pStyle w:val="BodyText"/>
                      <w:spacing w:line="215" w:lineRule="exact"/>
                      <w:ind w:start="28"/>
                    </w:pPr>
                    <w:r>
                      <w:rPr/>
                      <w:t xml:space="preserve">規則</w:t>
                    </w:r>
                    <w:r>
                      <w:rPr/>
                      <w:t xml:space="preserve">(EC) </w:t>
                    </w:r>
                    <w:r>
                      <w:rPr/>
                      <w:t xml:space="preserve">No </w:t>
                    </w:r>
                    <w:r>
                      <w:rPr>
                        <w:spacing w:val="-2"/>
                      </w:rPr>
                      <w:t xml:space="preserve">1907/2006による</w:t>
                    </w:r>
                  </w:p>
                  <w:p>
                    <w:pPr>
                      <w:tabs>
                        <w:tab w:val="left" w:leader="none" w:pos="11001"/>
                      </w:tabs>
                      <w:spacing w:before="91"/>
                      <w:ind w:start="20" w:end="0" w:firstLine="0"/>
                      <w:jc w:val="left"/>
                      <w:rPr>
                        <w:b/>
                        <w:sz w:val="29"/>
                      </w:rPr>
                    </w:pPr>
                    <w:r>
                      <w:rPr>
                        <w:b/>
                        <w:color w:val="FFFFFF"/>
                        <w:sz w:val="29"/>
                        <w:shd w:val="clear" w:color="auto" w:fill="00355C"/>
                      </w:rPr>
                      <w:t xml:space="preserve">ベッカー・</w:t>
                    </w:r>
                    <w:r>
                      <w:rPr>
                        <w:b/>
                        <w:color w:val="FFFFFF"/>
                        <w:sz w:val="29"/>
                        <w:shd w:val="clear" w:color="auto" w:fill="00355C"/>
                      </w:rPr>
                      <w:t xml:space="preserve">ルーベ </w:t>
                    </w:r>
                    <w:r>
                      <w:rPr>
                        <w:b/>
                        <w:color w:val="FFFFFF"/>
                        <w:spacing w:val="-5"/>
                        <w:sz w:val="29"/>
                        <w:shd w:val="clear" w:color="auto" w:fill="00355C"/>
                      </w:rPr>
                      <w:t xml:space="preserve">12</w:t>
                    </w:r>
                    <w:r>
                      <w:rPr>
                        <w:b/>
                        <w:color w:val="FFFFFF"/>
                        <w:sz w:val="29"/>
                        <w:shd w:val="clear" w:color="auto" w:fill="00355C"/>
                      </w:rPr>
                      <w:tab/>
                    </w:r>
                  </w:p>
                </w:txbxContent>
              </v:textbox>
              <w10:wrap type="none"/>
            </v:shape>
          </w:pict>
        </ve:Fallback>
      </ve:AlternateContent>
    </w:r>
    <w:r>
      <w:rPr/>
      <ve:AlternateContent>
        <ve:Choice Requires="wps">
          <w:drawing>
            <wp:anchor distT="0" distB="0" distL="0" distR="0" simplePos="0" relativeHeight="487071744" behindDoc="1" locked="0" layoutInCell="1" allowOverlap="1">
              <wp:simplePos x="0" y="0"/>
              <wp:positionH relativeFrom="page">
                <wp:posOffset>322554</wp:posOffset>
              </wp:positionH>
              <wp:positionV relativeFrom="page">
                <wp:posOffset>934370</wp:posOffset>
              </wp:positionV>
              <wp:extent cx="1516380" cy="1670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16380" cy="167005"/>
                      </a:xfrm>
                      <a:prstGeom prst="rect">
                        <a:avLst/>
                      </a:prstGeom>
                    </wps:spPr>
                    <wps:txbx>
                      <w:txbxContent>
                        <w:p>
                          <w:pPr>
                            <w:pStyle w:val="BodyText"/>
                            <w:spacing w:before="12"/>
                            <w:ind w:start="20"/>
                          </w:pPr>
                          <w:r>
                            <w:rPr/>
                            <w:t xml:space="preserve">改定</w:t>
                          </w:r>
                          <w:r>
                            <w:rPr/>
                            <w:t xml:space="preserve">日：</w:t>
                          </w:r>
                          <w:r>
                            <w:rPr>
                              <w:spacing w:val="-2"/>
                            </w:rPr>
                            <w:t xml:space="preserve">2024年8月16日</w:t>
                          </w:r>
                        </w:p>
                      </w:txbxContent>
                    </wps:txbx>
                    <wps:bodyPr wrap="square" lIns="0" tIns="0" rIns="0" bIns="0" rtlCol="0">
                      <a:noAutofit/>
                    </wps:bodyPr>
                  </wps:wsp>
                </a:graphicData>
              </a:graphic>
            </wp:anchor>
          </w:drawing>
        </ve:Choice>
        <ve:Fallback>
          <w:pict>
            <v:shape id="docshape3" style="position:absolute;margin-left:25.398001pt;margin-top:73.572479pt;width:119.4pt;height:13.15pt;mso-position-horizontal-relative:page;mso-position-vertical-relative:page;z-index:-16244736" filled="false" stroked="false" type="#_x0000_t202">
              <v:textbox inset="0,0,0,0">
                <w:txbxContent>
                  <w:p>
                    <w:pPr>
                      <w:pStyle w:val="BodyText"/>
                      <w:spacing w:before="12"/>
                      <w:ind w:start="20"/>
                    </w:pPr>
                    <w:r>
                      <w:rPr/>
                      <w:t xml:space="preserve">改定</w:t>
                    </w:r>
                    <w:r>
                      <w:rPr/>
                      <w:t xml:space="preserve">日：</w:t>
                    </w:r>
                    <w:r>
                      <w:rPr>
                        <w:spacing w:val="-2"/>
                      </w:rPr>
                      <w:t xml:space="preserve">2024年8月16日</w:t>
                    </w:r>
                  </w:p>
                </w:txbxContent>
              </v:textbox>
              <w10:wrap type="none"/>
            </v:shape>
          </w:pict>
        </ve:Fallback>
      </ve:AlternateContent>
    </w:r>
    <w:r>
      <w:rPr/>
      <ve:AlternateContent>
        <ve:Choice Requires="wps">
          <w:drawing>
            <wp:anchor distT="0" distB="0" distL="0" distR="0" simplePos="0" relativeHeight="487072256" behindDoc="1" locked="0" layoutInCell="1" allowOverlap="1">
              <wp:simplePos x="0" y="0"/>
              <wp:positionH relativeFrom="page">
                <wp:posOffset>5550611</wp:posOffset>
              </wp:positionH>
              <wp:positionV relativeFrom="page">
                <wp:posOffset>934916</wp:posOffset>
              </wp:positionV>
              <wp:extent cx="1698625" cy="1670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98625" cy="167005"/>
                      </a:xfrm>
                      <a:prstGeom prst="rect">
                        <a:avLst/>
                      </a:prstGeom>
                    </wps:spPr>
                    <wps:txbx>
                      <w:txbxContent>
                        <w:p>
                          <w:pPr>
                            <w:pStyle w:val="BodyText"/>
                            <w:spacing w:before="12"/>
                            <w:ind w:start="20"/>
                          </w:pPr>
                          <w:r>
                            <w:rPr/>
                            <w:t xml:space="preserve">最終</w:t>
                          </w:r>
                          <w:r>
                            <w:rPr/>
                            <w:t xml:space="preserve">発行</w:t>
                          </w:r>
                          <w:r>
                            <w:rPr/>
                            <w:t xml:space="preserve">日</w:t>
                          </w:r>
                          <w:r>
                            <w:rPr/>
                            <w:t xml:space="preserve">：</w:t>
                          </w:r>
                          <w:r>
                            <w:rPr>
                              <w:spacing w:val="-2"/>
                            </w:rPr>
                            <w:t xml:space="preserve">2022年10月3日</w:t>
                          </w:r>
                        </w:p>
                      </w:txbxContent>
                    </wps:txbx>
                    <wps:bodyPr wrap="square" lIns="0" tIns="0" rIns="0" bIns="0" rtlCol="0">
                      <a:noAutofit/>
                    </wps:bodyPr>
                  </wps:wsp>
                </a:graphicData>
              </a:graphic>
            </wp:anchor>
          </w:drawing>
        </ve:Choice>
        <ve:Fallback>
          <w:pict>
            <v:shape id="docshape4" style="position:absolute;margin-left:437.056pt;margin-top:73.615479pt;width:133.75pt;height:13.15pt;mso-position-horizontal-relative:page;mso-position-vertical-relative:page;z-index:-16244224" filled="false" stroked="false" type="#_x0000_t202">
              <v:textbox inset="0,0,0,0">
                <w:txbxContent>
                  <w:p>
                    <w:pPr>
                      <w:pStyle w:val="BodyText"/>
                      <w:spacing w:before="12"/>
                      <w:ind w:start="20"/>
                    </w:pPr>
                    <w:r>
                      <w:rPr/>
                      <w:t xml:space="preserve">最終</w:t>
                    </w:r>
                    <w:r>
                      <w:rPr/>
                      <w:t xml:space="preserve">発行</w:t>
                    </w:r>
                    <w:r>
                      <w:rPr/>
                      <w:t xml:space="preserve">日</w:t>
                    </w:r>
                    <w:r>
                      <w:rPr/>
                      <w:t xml:space="preserve">：</w:t>
                    </w:r>
                    <w:r>
                      <w:rPr>
                        <w:spacing w:val="-2"/>
                      </w:rPr>
                      <w:t xml:space="preserve">2022年10月3日</w:t>
                    </w:r>
                  </w:p>
                </w:txbxContent>
              </v:textbox>
              <w10:wrap type="none"/>
            </v:shape>
          </w:pict>
        </ve:Fallback>
      </ve: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space="preserve" ve:Ignorable="w14">
  <w:p>
    <w:pPr>
      <w:pStyle w:val="BodyText"/>
      <w:spacing w:line="14" w:lineRule="auto"/>
    </w:pPr>
    <w:r>
      <w:rPr/>
      <w:drawing>
        <wp:anchor distT="0" distB="0" distL="0" distR="0" simplePos="0" relativeHeight="487072768" behindDoc="1" locked="0" layoutInCell="1" allowOverlap="1">
          <wp:simplePos x="0" y="0"/>
          <wp:positionH relativeFrom="page">
            <wp:posOffset>5615882</wp:posOffset>
          </wp:positionH>
          <wp:positionV relativeFrom="page">
            <wp:posOffset>139728</wp:posOffset>
          </wp:positionV>
          <wp:extent cx="1608258" cy="35382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608258" cy="353829"/>
                  </a:xfrm>
                  <a:prstGeom prst="rect">
                    <a:avLst/>
                  </a:prstGeom>
                </pic:spPr>
              </pic:pic>
            </a:graphicData>
          </a:graphic>
        </wp:anchor>
      </w:drawing>
    </w:r>
    <w:r>
      <w:rPr/>
      <ve:AlternateContent>
        <ve:Choice Requires="wps">
          <w:drawing>
            <wp:anchor distT="0" distB="0" distL="0" distR="0" simplePos="0" relativeHeight="487073280" behindDoc="1" locked="0" layoutInCell="1" allowOverlap="1">
              <wp:simplePos x="0" y="0"/>
              <wp:positionH relativeFrom="page">
                <wp:posOffset>308813</wp:posOffset>
              </wp:positionH>
              <wp:positionV relativeFrom="page">
                <wp:posOffset>323594</wp:posOffset>
              </wp:positionV>
              <wp:extent cx="6998970" cy="59118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998970" cy="591185"/>
                      </a:xfrm>
                      <a:prstGeom prst="rect">
                        <a:avLst/>
                      </a:prstGeom>
                    </wps:spPr>
                    <wps:txbx>
                      <w:txbxContent>
                        <w:p>
                          <w:pPr>
                            <w:spacing w:before="10" w:line="284" w:lineRule="exact"/>
                            <w:ind w:start="28" w:end="0" w:firstLine="0"/>
                            <w:jc w:val="left"/>
                            <w:rPr>
                              <w:b/>
                              <w:sz w:val="28"/>
                            </w:rPr>
                          </w:pPr>
                          <w:r>
                            <w:rPr>
                              <w:b/>
                              <w:sz w:val="28"/>
                            </w:rPr>
                            <w:t xml:space="preserve">安全</w:t>
                          </w:r>
                          <w:r>
                            <w:rPr>
                              <w:b/>
                              <w:sz w:val="28"/>
                            </w:rPr>
                            <w:t xml:space="preserve">データ</w:t>
                          </w:r>
                          <w:r>
                            <w:rPr>
                              <w:b/>
                              <w:spacing w:val="-2"/>
                              <w:sz w:val="28"/>
                            </w:rPr>
                            <w:t xml:space="preserve">シート</w:t>
                          </w:r>
                        </w:p>
                        <w:p>
                          <w:pPr>
                            <w:pStyle w:val="BodyText"/>
                            <w:spacing w:line="215" w:lineRule="exact"/>
                            <w:ind w:start="28"/>
                          </w:pPr>
                          <w:r>
                            <w:rPr/>
                            <w:t xml:space="preserve">規則</w:t>
                          </w:r>
                          <w:r>
                            <w:rPr/>
                            <w:t xml:space="preserve">(EC) </w:t>
                          </w:r>
                          <w:r>
                            <w:rPr/>
                            <w:t xml:space="preserve">No </w:t>
                          </w:r>
                          <w:r>
                            <w:rPr>
                              <w:spacing w:val="-2"/>
                            </w:rPr>
                            <w:t xml:space="preserve">1907/2006による</w:t>
                          </w:r>
                        </w:p>
                        <w:p>
                          <w:pPr>
                            <w:tabs>
                              <w:tab w:val="left" w:leader="none" w:pos="11001"/>
                            </w:tabs>
                            <w:spacing w:before="91"/>
                            <w:ind w:start="20" w:end="0" w:firstLine="0"/>
                            <w:jc w:val="left"/>
                            <w:rPr>
                              <w:b/>
                              <w:sz w:val="29"/>
                            </w:rPr>
                          </w:pPr>
                          <w:r>
                            <w:rPr>
                              <w:b/>
                              <w:color w:val="FFFFFF"/>
                              <w:sz w:val="29"/>
                              <w:shd w:val="clear" w:color="auto" w:fill="00355C"/>
                            </w:rPr>
                            <w:t xml:space="preserve">ベッカー・</w:t>
                          </w:r>
                          <w:r>
                            <w:rPr>
                              <w:b/>
                              <w:color w:val="FFFFFF"/>
                              <w:sz w:val="29"/>
                              <w:shd w:val="clear" w:color="auto" w:fill="00355C"/>
                            </w:rPr>
                            <w:t xml:space="preserve">ルーベ </w:t>
                          </w:r>
                          <w:r>
                            <w:rPr>
                              <w:b/>
                              <w:color w:val="FFFFFF"/>
                              <w:spacing w:val="-5"/>
                              <w:sz w:val="29"/>
                              <w:shd w:val="clear" w:color="auto" w:fill="00355C"/>
                            </w:rPr>
                            <w:t xml:space="preserve">12</w:t>
                          </w:r>
                          <w:r>
                            <w:rPr>
                              <w:b/>
                              <w:color w:val="FFFFFF"/>
                              <w:sz w:val="29"/>
                              <w:shd w:val="clear" w:color="auto" w:fill="00355C"/>
                            </w:rPr>
                            <w:tab/>
                          </w:r>
                        </w:p>
                      </w:txbxContent>
                    </wps:txbx>
                    <wps:bodyPr wrap="square" lIns="0" tIns="0" rIns="0" bIns="0" rtlCol="0">
                      <a:noAutofit/>
                    </wps:bodyPr>
                  </wps:wsp>
                </a:graphicData>
              </a:graphic>
            </wp:anchor>
          </w:drawing>
        </ve:Choice>
        <ve:Fallback>
          <w:pict>
            <v:shape id="docshape14" style="position:absolute;margin-left:24.316pt;margin-top:25.479856pt;width:551.1pt;height:46.55pt;mso-position-horizontal-relative:page;mso-position-vertical-relative:page;z-index:-16243200" filled="false" stroked="false" type="#_x0000_t202">
              <v:textbox inset="0,0,0,0">
                <w:txbxContent>
                  <w:p>
                    <w:pPr>
                      <w:spacing w:before="10" w:line="284" w:lineRule="exact"/>
                      <w:ind w:start="28" w:end="0" w:firstLine="0"/>
                      <w:jc w:val="left"/>
                      <w:rPr>
                        <w:b/>
                        <w:sz w:val="28"/>
                      </w:rPr>
                    </w:pPr>
                    <w:r>
                      <w:rPr>
                        <w:b/>
                        <w:sz w:val="28"/>
                      </w:rPr>
                      <w:t xml:space="preserve">安全</w:t>
                    </w:r>
                    <w:r>
                      <w:rPr>
                        <w:b/>
                        <w:sz w:val="28"/>
                      </w:rPr>
                      <w:t xml:space="preserve">データ</w:t>
                    </w:r>
                    <w:r>
                      <w:rPr>
                        <w:b/>
                        <w:spacing w:val="-2"/>
                        <w:sz w:val="28"/>
                      </w:rPr>
                      <w:t xml:space="preserve">シート</w:t>
                    </w:r>
                  </w:p>
                  <w:p>
                    <w:pPr>
                      <w:pStyle w:val="BodyText"/>
                      <w:spacing w:line="215" w:lineRule="exact"/>
                      <w:ind w:start="28"/>
                    </w:pPr>
                    <w:r>
                      <w:rPr/>
                      <w:t xml:space="preserve">規則</w:t>
                    </w:r>
                    <w:r>
                      <w:rPr/>
                      <w:t xml:space="preserve">(EC) </w:t>
                    </w:r>
                    <w:r>
                      <w:rPr/>
                      <w:t xml:space="preserve">No </w:t>
                    </w:r>
                    <w:r>
                      <w:rPr>
                        <w:spacing w:val="-2"/>
                      </w:rPr>
                      <w:t xml:space="preserve">1907/2006による</w:t>
                    </w:r>
                  </w:p>
                  <w:p>
                    <w:pPr>
                      <w:tabs>
                        <w:tab w:val="left" w:leader="none" w:pos="11001"/>
                      </w:tabs>
                      <w:spacing w:before="91"/>
                      <w:ind w:start="20" w:end="0" w:firstLine="0"/>
                      <w:jc w:val="left"/>
                      <w:rPr>
                        <w:b/>
                        <w:sz w:val="29"/>
                      </w:rPr>
                    </w:pPr>
                    <w:r>
                      <w:rPr>
                        <w:b/>
                        <w:color w:val="FFFFFF"/>
                        <w:sz w:val="29"/>
                        <w:shd w:val="clear" w:color="auto" w:fill="00355C"/>
                      </w:rPr>
                      <w:t xml:space="preserve">ベッカー・</w:t>
                    </w:r>
                    <w:r>
                      <w:rPr>
                        <w:b/>
                        <w:color w:val="FFFFFF"/>
                        <w:sz w:val="29"/>
                        <w:shd w:val="clear" w:color="auto" w:fill="00355C"/>
                      </w:rPr>
                      <w:t xml:space="preserve">ルーベ </w:t>
                    </w:r>
                    <w:r>
                      <w:rPr>
                        <w:b/>
                        <w:color w:val="FFFFFF"/>
                        <w:spacing w:val="-5"/>
                        <w:sz w:val="29"/>
                        <w:shd w:val="clear" w:color="auto" w:fill="00355C"/>
                      </w:rPr>
                      <w:t xml:space="preserve">12</w:t>
                    </w:r>
                    <w:r>
                      <w:rPr>
                        <w:b/>
                        <w:color w:val="FFFFFF"/>
                        <w:sz w:val="29"/>
                        <w:shd w:val="clear" w:color="auto" w:fill="00355C"/>
                      </w:rPr>
                      <w:tab/>
                    </w:r>
                  </w:p>
                </w:txbxContent>
              </v:textbox>
              <w10:wrap type="none"/>
            </v:shape>
          </w:pict>
        </ve:Fallback>
      </ve:AlternateContent>
    </w:r>
    <w:r>
      <w:rPr/>
      <ve:AlternateContent>
        <ve:Choice Requires="wps">
          <w:drawing>
            <wp:anchor distT="0" distB="0" distL="0" distR="0" simplePos="0" relativeHeight="487073792" behindDoc="1" locked="0" layoutInCell="1" allowOverlap="1">
              <wp:simplePos x="0" y="0"/>
              <wp:positionH relativeFrom="page">
                <wp:posOffset>322549</wp:posOffset>
              </wp:positionH>
              <wp:positionV relativeFrom="page">
                <wp:posOffset>934373</wp:posOffset>
              </wp:positionV>
              <wp:extent cx="1516380" cy="16700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516380" cy="167005"/>
                      </a:xfrm>
                      <a:prstGeom prst="rect">
                        <a:avLst/>
                      </a:prstGeom>
                    </wps:spPr>
                    <wps:txbx>
                      <w:txbxContent>
                        <w:p>
                          <w:pPr>
                            <w:pStyle w:val="BodyText"/>
                            <w:spacing w:before="12"/>
                            <w:ind w:start="20"/>
                          </w:pPr>
                          <w:r>
                            <w:rPr/>
                            <w:t xml:space="preserve">改定</w:t>
                          </w:r>
                          <w:r>
                            <w:rPr/>
                            <w:t xml:space="preserve">日：</w:t>
                          </w:r>
                          <w:r>
                            <w:rPr>
                              <w:spacing w:val="-2"/>
                            </w:rPr>
                            <w:t xml:space="preserve">2024年8月16日</w:t>
                          </w:r>
                        </w:p>
                      </w:txbxContent>
                    </wps:txbx>
                    <wps:bodyPr wrap="square" lIns="0" tIns="0" rIns="0" bIns="0" rtlCol="0">
                      <a:noAutofit/>
                    </wps:bodyPr>
                  </wps:wsp>
                </a:graphicData>
              </a:graphic>
            </wp:anchor>
          </w:drawing>
        </ve:Choice>
        <ve:Fallback>
          <w:pict>
            <v:shape id="docshape15" style="position:absolute;margin-left:25.3976pt;margin-top:73.572678pt;width:119.4pt;height:13.15pt;mso-position-horizontal-relative:page;mso-position-vertical-relative:page;z-index:-16242688" filled="false" stroked="false" type="#_x0000_t202">
              <v:textbox inset="0,0,0,0">
                <w:txbxContent>
                  <w:p>
                    <w:pPr>
                      <w:pStyle w:val="BodyText"/>
                      <w:spacing w:before="12"/>
                      <w:ind w:start="20"/>
                    </w:pPr>
                    <w:r>
                      <w:rPr/>
                      <w:t xml:space="preserve">改定</w:t>
                    </w:r>
                    <w:r>
                      <w:rPr/>
                      <w:t xml:space="preserve">日：</w:t>
                    </w:r>
                    <w:r>
                      <w:rPr>
                        <w:spacing w:val="-2"/>
                      </w:rPr>
                      <w:t xml:space="preserve">2024年8月16日</w:t>
                    </w:r>
                  </w:p>
                </w:txbxContent>
              </v:textbox>
              <w10:wrap type="none"/>
            </v:shape>
          </w:pict>
        </ve:Fallback>
      </ve:AlternateContent>
    </w:r>
    <w:r>
      <w:rPr/>
      <ve:AlternateContent>
        <ve:Choice Requires="wps">
          <w:drawing>
            <wp:anchor distT="0" distB="0" distL="0" distR="0" simplePos="0" relativeHeight="487074304" behindDoc="1" locked="0" layoutInCell="1" allowOverlap="1">
              <wp:simplePos x="0" y="0"/>
              <wp:positionH relativeFrom="page">
                <wp:posOffset>5550606</wp:posOffset>
              </wp:positionH>
              <wp:positionV relativeFrom="page">
                <wp:posOffset>934919</wp:posOffset>
              </wp:positionV>
              <wp:extent cx="1698625" cy="16700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98625" cy="167005"/>
                      </a:xfrm>
                      <a:prstGeom prst="rect">
                        <a:avLst/>
                      </a:prstGeom>
                    </wps:spPr>
                    <wps:txbx>
                      <w:txbxContent>
                        <w:p>
                          <w:pPr>
                            <w:pStyle w:val="BodyText"/>
                            <w:spacing w:before="12"/>
                            <w:ind w:start="20"/>
                          </w:pPr>
                          <w:r>
                            <w:rPr/>
                            <w:t xml:space="preserve">最終</w:t>
                          </w:r>
                          <w:r>
                            <w:rPr/>
                            <w:t xml:space="preserve">発行</w:t>
                          </w:r>
                          <w:r>
                            <w:rPr/>
                            <w:t xml:space="preserve">日</w:t>
                          </w:r>
                          <w:r>
                            <w:rPr/>
                            <w:t xml:space="preserve">：</w:t>
                          </w:r>
                          <w:r>
                            <w:rPr>
                              <w:spacing w:val="-2"/>
                            </w:rPr>
                            <w:t xml:space="preserve">2022年10月3日</w:t>
                          </w:r>
                        </w:p>
                      </w:txbxContent>
                    </wps:txbx>
                    <wps:bodyPr wrap="square" lIns="0" tIns="0" rIns="0" bIns="0" rtlCol="0">
                      <a:noAutofit/>
                    </wps:bodyPr>
                  </wps:wsp>
                </a:graphicData>
              </a:graphic>
            </wp:anchor>
          </w:drawing>
        </ve:Choice>
        <ve:Fallback>
          <w:pict>
            <v:shape id="docshape16" style="position:absolute;margin-left:437.055603pt;margin-top:73.615677pt;width:133.75pt;height:13.15pt;mso-position-horizontal-relative:page;mso-position-vertical-relative:page;z-index:-16242176" filled="false" stroked="false" type="#_x0000_t202">
              <v:textbox inset="0,0,0,0">
                <w:txbxContent>
                  <w:p>
                    <w:pPr>
                      <w:pStyle w:val="BodyText"/>
                      <w:spacing w:before="12"/>
                      <w:ind w:start="20"/>
                    </w:pPr>
                    <w:r>
                      <w:rPr/>
                      <w:t xml:space="preserve">最終</w:t>
                    </w:r>
                    <w:r>
                      <w:rPr/>
                      <w:t xml:space="preserve">発行</w:t>
                    </w:r>
                    <w:r>
                      <w:rPr/>
                      <w:t xml:space="preserve">日</w:t>
                    </w:r>
                    <w:r>
                      <w:rPr/>
                      <w:t xml:space="preserve">：</w:t>
                    </w:r>
                    <w:r>
                      <w:rPr>
                        <w:spacing w:val="-2"/>
                      </w:rPr>
                      <w:t xml:space="preserve">2022年10月3日</w:t>
                    </w:r>
                  </w:p>
                </w:txbxContent>
              </v:textbox>
              <w10:wrap type="none"/>
            </v:shape>
          </w:pict>
        </ve:Fallback>
      </ve: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space="preserve" ve:Ignorable="w14">
  <w:p>
    <w:pPr>
      <w:pStyle w:val="BodyText"/>
      <w:spacing w:line="14" w:lineRule="auto"/>
    </w:pPr>
    <w:r>
      <w:rPr/>
      <w:drawing>
        <wp:anchor distT="0" distB="0" distL="0" distR="0" simplePos="0" relativeHeight="487074816" behindDoc="1" locked="0" layoutInCell="1" allowOverlap="1">
          <wp:simplePos x="0" y="0"/>
          <wp:positionH relativeFrom="page">
            <wp:posOffset>5615882</wp:posOffset>
          </wp:positionH>
          <wp:positionV relativeFrom="page">
            <wp:posOffset>139728</wp:posOffset>
          </wp:positionV>
          <wp:extent cx="1608258" cy="353829"/>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 cstate="print"/>
                  <a:stretch>
                    <a:fillRect/>
                  </a:stretch>
                </pic:blipFill>
                <pic:spPr>
                  <a:xfrm>
                    <a:off x="0" y="0"/>
                    <a:ext cx="1608258" cy="353829"/>
                  </a:xfrm>
                  <a:prstGeom prst="rect">
                    <a:avLst/>
                  </a:prstGeom>
                </pic:spPr>
              </pic:pic>
            </a:graphicData>
          </a:graphic>
        </wp:anchor>
      </w:drawing>
    </w:r>
    <w:r>
      <w:rPr/>
      <ve:AlternateContent>
        <ve:Choice Requires="wps">
          <w:drawing>
            <wp:anchor distT="0" distB="0" distL="0" distR="0" simplePos="0" relativeHeight="487075328" behindDoc="1" locked="0" layoutInCell="1" allowOverlap="1">
              <wp:simplePos x="0" y="0"/>
              <wp:positionH relativeFrom="page">
                <wp:posOffset>325265</wp:posOffset>
              </wp:positionH>
              <wp:positionV relativeFrom="page">
                <wp:posOffset>1137074</wp:posOffset>
              </wp:positionV>
              <wp:extent cx="6929755" cy="1143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6929755" cy="11430"/>
                      </a:xfrm>
                      <a:custGeom>
                        <a:avLst/>
                        <a:gdLst/>
                        <a:ahLst/>
                        <a:cxnLst/>
                        <a:rect l="l" t="t" r="r" b="b"/>
                        <a:pathLst>
                          <a:path w="6929755" h="11430">
                            <a:moveTo>
                              <a:pt x="6929417" y="0"/>
                            </a:moveTo>
                            <a:lnTo>
                              <a:pt x="0" y="0"/>
                            </a:lnTo>
                            <a:lnTo>
                              <a:pt x="0" y="11055"/>
                            </a:lnTo>
                            <a:lnTo>
                              <a:pt x="6929417" y="11055"/>
                            </a:lnTo>
                            <a:lnTo>
                              <a:pt x="6929417" y="0"/>
                            </a:lnTo>
                            <a:close/>
                          </a:path>
                        </a:pathLst>
                      </a:custGeom>
                      <a:solidFill>
                        <a:srgbClr val="000000"/>
                      </a:solidFill>
                    </wps:spPr>
                    <wps:bodyPr wrap="square" lIns="0" tIns="0" rIns="0" bIns="0" rtlCol="0">
                      <a:prstTxWarp prst="textNoShape">
                        <a:avLst/>
                      </a:prstTxWarp>
                      <a:noAutofit/>
                    </wps:bodyPr>
                  </wps:wsp>
                </a:graphicData>
              </a:graphic>
            </wp:anchor>
          </w:drawing>
        </ve:Choice>
        <ve:Fallback>
          <w:pict>
            <v:rect id="docshape44" style="position:absolute;margin-left:25.611446pt;margin-top:89.533424pt;width:545.623411pt;height:.87048pt;mso-position-horizontal-relative:page;mso-position-vertical-relative:page;z-index:-16241152" filled="true" fillcolor="#000000" stroked="false">
              <v:fill type="solid"/>
              <w10:wrap type="none"/>
            </v:rect>
          </w:pict>
        </ve:Fallback>
      </ve:AlternateContent>
    </w:r>
    <w:r>
      <w:rPr/>
      <ve:AlternateContent>
        <ve:Choice Requires="wps">
          <w:drawing>
            <wp:anchor distT="0" distB="0" distL="0" distR="0" simplePos="0" relativeHeight="487075840" behindDoc="1" locked="0" layoutInCell="1" allowOverlap="1">
              <wp:simplePos x="0" y="0"/>
              <wp:positionH relativeFrom="page">
                <wp:posOffset>308813</wp:posOffset>
              </wp:positionH>
              <wp:positionV relativeFrom="page">
                <wp:posOffset>323594</wp:posOffset>
              </wp:positionV>
              <wp:extent cx="6998970" cy="59118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6998970" cy="591185"/>
                      </a:xfrm>
                      <a:prstGeom prst="rect">
                        <a:avLst/>
                      </a:prstGeom>
                    </wps:spPr>
                    <wps:txbx>
                      <w:txbxContent>
                        <w:p>
                          <w:pPr>
                            <w:spacing w:before="10" w:line="284" w:lineRule="exact"/>
                            <w:ind w:start="28" w:end="0" w:firstLine="0"/>
                            <w:jc w:val="left"/>
                            <w:rPr>
                              <w:b/>
                              <w:sz w:val="28"/>
                            </w:rPr>
                          </w:pPr>
                          <w:r>
                            <w:rPr>
                              <w:b/>
                              <w:sz w:val="28"/>
                            </w:rPr>
                            <w:t xml:space="preserve">安全</w:t>
                          </w:r>
                          <w:r>
                            <w:rPr>
                              <w:b/>
                              <w:sz w:val="28"/>
                            </w:rPr>
                            <w:t xml:space="preserve">データ</w:t>
                          </w:r>
                          <w:r>
                            <w:rPr>
                              <w:b/>
                              <w:spacing w:val="-2"/>
                              <w:sz w:val="28"/>
                            </w:rPr>
                            <w:t xml:space="preserve">シート</w:t>
                          </w:r>
                        </w:p>
                        <w:p>
                          <w:pPr>
                            <w:pStyle w:val="BodyText"/>
                            <w:spacing w:line="215" w:lineRule="exact"/>
                            <w:ind w:start="28"/>
                          </w:pPr>
                          <w:r>
                            <w:rPr/>
                            <w:t xml:space="preserve">規則</w:t>
                          </w:r>
                          <w:r>
                            <w:rPr/>
                            <w:t xml:space="preserve">(EC) </w:t>
                          </w:r>
                          <w:r>
                            <w:rPr/>
                            <w:t xml:space="preserve">No </w:t>
                          </w:r>
                          <w:r>
                            <w:rPr>
                              <w:spacing w:val="-2"/>
                            </w:rPr>
                            <w:t xml:space="preserve">1907/2006による</w:t>
                          </w:r>
                        </w:p>
                        <w:p>
                          <w:pPr>
                            <w:tabs>
                              <w:tab w:val="left" w:leader="none" w:pos="11001"/>
                            </w:tabs>
                            <w:spacing w:before="91"/>
                            <w:ind w:start="20" w:end="0" w:firstLine="0"/>
                            <w:jc w:val="left"/>
                            <w:rPr>
                              <w:b/>
                              <w:sz w:val="29"/>
                            </w:rPr>
                          </w:pPr>
                          <w:r>
                            <w:rPr>
                              <w:b/>
                              <w:color w:val="FFFFFF"/>
                              <w:sz w:val="29"/>
                              <w:shd w:val="clear" w:color="auto" w:fill="00355C"/>
                            </w:rPr>
                            <w:t xml:space="preserve">ベッカー・</w:t>
                          </w:r>
                          <w:r>
                            <w:rPr>
                              <w:b/>
                              <w:color w:val="FFFFFF"/>
                              <w:sz w:val="29"/>
                              <w:shd w:val="clear" w:color="auto" w:fill="00355C"/>
                            </w:rPr>
                            <w:t xml:space="preserve">ルーベ </w:t>
                          </w:r>
                          <w:r>
                            <w:rPr>
                              <w:b/>
                              <w:color w:val="FFFFFF"/>
                              <w:spacing w:val="-5"/>
                              <w:sz w:val="29"/>
                              <w:shd w:val="clear" w:color="auto" w:fill="00355C"/>
                            </w:rPr>
                            <w:t xml:space="preserve">12</w:t>
                          </w:r>
                          <w:r>
                            <w:rPr>
                              <w:b/>
                              <w:color w:val="FFFFFF"/>
                              <w:sz w:val="29"/>
                              <w:shd w:val="clear" w:color="auto" w:fill="00355C"/>
                            </w:rPr>
                            <w:tab/>
                          </w:r>
                        </w:p>
                      </w:txbxContent>
                    </wps:txbx>
                    <wps:bodyPr wrap="square" lIns="0" tIns="0" rIns="0" bIns="0" rtlCol="0">
                      <a:noAutofit/>
                    </wps:bodyPr>
                  </wps:wsp>
                </a:graphicData>
              </a:graphic>
            </wp:anchor>
          </w:drawing>
        </ve:Choice>
        <ve:Fallback>
          <w:pict>
            <v:shape id="docshape45" style="position:absolute;margin-left:24.316pt;margin-top:25.479856pt;width:551.1pt;height:46.55pt;mso-position-horizontal-relative:page;mso-position-vertical-relative:page;z-index:-16240640" filled="false" stroked="false" type="#_x0000_t202">
              <v:textbox inset="0,0,0,0">
                <w:txbxContent>
                  <w:p>
                    <w:pPr>
                      <w:spacing w:before="10" w:line="284" w:lineRule="exact"/>
                      <w:ind w:start="28" w:end="0" w:firstLine="0"/>
                      <w:jc w:val="left"/>
                      <w:rPr>
                        <w:b/>
                        <w:sz w:val="28"/>
                      </w:rPr>
                    </w:pPr>
                    <w:r>
                      <w:rPr>
                        <w:b/>
                        <w:sz w:val="28"/>
                      </w:rPr>
                      <w:t xml:space="preserve">安全</w:t>
                    </w:r>
                    <w:r>
                      <w:rPr>
                        <w:b/>
                        <w:sz w:val="28"/>
                      </w:rPr>
                      <w:t xml:space="preserve">データ</w:t>
                    </w:r>
                    <w:r>
                      <w:rPr>
                        <w:b/>
                        <w:spacing w:val="-2"/>
                        <w:sz w:val="28"/>
                      </w:rPr>
                      <w:t xml:space="preserve">シート</w:t>
                    </w:r>
                  </w:p>
                  <w:p>
                    <w:pPr>
                      <w:pStyle w:val="BodyText"/>
                      <w:spacing w:line="215" w:lineRule="exact"/>
                      <w:ind w:start="28"/>
                    </w:pPr>
                    <w:r>
                      <w:rPr/>
                      <w:t xml:space="preserve">規則</w:t>
                    </w:r>
                    <w:r>
                      <w:rPr/>
                      <w:t xml:space="preserve">(EC) </w:t>
                    </w:r>
                    <w:r>
                      <w:rPr/>
                      <w:t xml:space="preserve">No </w:t>
                    </w:r>
                    <w:r>
                      <w:rPr>
                        <w:spacing w:val="-2"/>
                      </w:rPr>
                      <w:t xml:space="preserve">1907/2006による</w:t>
                    </w:r>
                  </w:p>
                  <w:p>
                    <w:pPr>
                      <w:tabs>
                        <w:tab w:val="left" w:leader="none" w:pos="11001"/>
                      </w:tabs>
                      <w:spacing w:before="91"/>
                      <w:ind w:start="20" w:end="0" w:firstLine="0"/>
                      <w:jc w:val="left"/>
                      <w:rPr>
                        <w:b/>
                        <w:sz w:val="29"/>
                      </w:rPr>
                    </w:pPr>
                    <w:r>
                      <w:rPr>
                        <w:b/>
                        <w:color w:val="FFFFFF"/>
                        <w:sz w:val="29"/>
                        <w:shd w:val="clear" w:color="auto" w:fill="00355C"/>
                      </w:rPr>
                      <w:t xml:space="preserve">ベッカー・</w:t>
                    </w:r>
                    <w:r>
                      <w:rPr>
                        <w:b/>
                        <w:color w:val="FFFFFF"/>
                        <w:sz w:val="29"/>
                        <w:shd w:val="clear" w:color="auto" w:fill="00355C"/>
                      </w:rPr>
                      <w:t xml:space="preserve">ルーベ </w:t>
                    </w:r>
                    <w:r>
                      <w:rPr>
                        <w:b/>
                        <w:color w:val="FFFFFF"/>
                        <w:spacing w:val="-5"/>
                        <w:sz w:val="29"/>
                        <w:shd w:val="clear" w:color="auto" w:fill="00355C"/>
                      </w:rPr>
                      <w:t xml:space="preserve">12</w:t>
                    </w:r>
                    <w:r>
                      <w:rPr>
                        <w:b/>
                        <w:color w:val="FFFFFF"/>
                        <w:sz w:val="29"/>
                        <w:shd w:val="clear" w:color="auto" w:fill="00355C"/>
                      </w:rPr>
                      <w:tab/>
                    </w:r>
                  </w:p>
                </w:txbxContent>
              </v:textbox>
              <w10:wrap type="none"/>
            </v:shape>
          </w:pict>
        </ve:Fallback>
      </ve:AlternateContent>
    </w:r>
    <w:r>
      <w:rPr/>
      <ve:AlternateContent>
        <ve:Choice Requires="wps">
          <w:drawing>
            <wp:anchor distT="0" distB="0" distL="0" distR="0" simplePos="0" relativeHeight="487076352" behindDoc="1" locked="0" layoutInCell="1" allowOverlap="1">
              <wp:simplePos x="0" y="0"/>
              <wp:positionH relativeFrom="page">
                <wp:posOffset>322549</wp:posOffset>
              </wp:positionH>
              <wp:positionV relativeFrom="page">
                <wp:posOffset>934373</wp:posOffset>
              </wp:positionV>
              <wp:extent cx="1516380" cy="16700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516380" cy="167005"/>
                      </a:xfrm>
                      <a:prstGeom prst="rect">
                        <a:avLst/>
                      </a:prstGeom>
                    </wps:spPr>
                    <wps:txbx>
                      <w:txbxContent>
                        <w:p>
                          <w:pPr>
                            <w:pStyle w:val="BodyText"/>
                            <w:spacing w:before="12"/>
                            <w:ind w:start="20"/>
                          </w:pPr>
                          <w:r>
                            <w:rPr/>
                            <w:t xml:space="preserve">改定</w:t>
                          </w:r>
                          <w:r>
                            <w:rPr/>
                            <w:t xml:space="preserve">日：</w:t>
                          </w:r>
                          <w:r>
                            <w:rPr>
                              <w:spacing w:val="-2"/>
                            </w:rPr>
                            <w:t xml:space="preserve">2024年8月16日</w:t>
                          </w:r>
                        </w:p>
                      </w:txbxContent>
                    </wps:txbx>
                    <wps:bodyPr wrap="square" lIns="0" tIns="0" rIns="0" bIns="0" rtlCol="0">
                      <a:noAutofit/>
                    </wps:bodyPr>
                  </wps:wsp>
                </a:graphicData>
              </a:graphic>
            </wp:anchor>
          </w:drawing>
        </ve:Choice>
        <ve:Fallback>
          <w:pict>
            <v:shape id="docshape46" style="position:absolute;margin-left:25.3976pt;margin-top:73.572678pt;width:119.4pt;height:13.15pt;mso-position-horizontal-relative:page;mso-position-vertical-relative:page;z-index:-16240128" filled="false" stroked="false" type="#_x0000_t202">
              <v:textbox inset="0,0,0,0">
                <w:txbxContent>
                  <w:p>
                    <w:pPr>
                      <w:pStyle w:val="BodyText"/>
                      <w:spacing w:before="12"/>
                      <w:ind w:start="20"/>
                    </w:pPr>
                    <w:r>
                      <w:rPr/>
                      <w:t xml:space="preserve">改定</w:t>
                    </w:r>
                    <w:r>
                      <w:rPr/>
                      <w:t xml:space="preserve">日：</w:t>
                    </w:r>
                    <w:r>
                      <w:rPr>
                        <w:spacing w:val="-2"/>
                      </w:rPr>
                      <w:t xml:space="preserve">2024年8月16日</w:t>
                    </w:r>
                  </w:p>
                </w:txbxContent>
              </v:textbox>
              <w10:wrap type="none"/>
            </v:shape>
          </w:pict>
        </ve:Fallback>
      </ve:AlternateContent>
    </w:r>
    <w:r>
      <w:rPr/>
      <ve:AlternateContent>
        <ve:Choice Requires="wps">
          <w:drawing>
            <wp:anchor distT="0" distB="0" distL="0" distR="0" simplePos="0" relativeHeight="487076864" behindDoc="1" locked="0" layoutInCell="1" allowOverlap="1">
              <wp:simplePos x="0" y="0"/>
              <wp:positionH relativeFrom="page">
                <wp:posOffset>5550606</wp:posOffset>
              </wp:positionH>
              <wp:positionV relativeFrom="page">
                <wp:posOffset>934919</wp:posOffset>
              </wp:positionV>
              <wp:extent cx="1698625" cy="16700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698625" cy="167005"/>
                      </a:xfrm>
                      <a:prstGeom prst="rect">
                        <a:avLst/>
                      </a:prstGeom>
                    </wps:spPr>
                    <wps:txbx>
                      <w:txbxContent>
                        <w:p>
                          <w:pPr>
                            <w:pStyle w:val="BodyText"/>
                            <w:spacing w:before="12"/>
                            <w:ind w:start="20"/>
                          </w:pPr>
                          <w:r>
                            <w:rPr/>
                            <w:t xml:space="preserve">最終</w:t>
                          </w:r>
                          <w:r>
                            <w:rPr/>
                            <w:t xml:space="preserve">発行</w:t>
                          </w:r>
                          <w:r>
                            <w:rPr/>
                            <w:t xml:space="preserve">日</w:t>
                          </w:r>
                          <w:r>
                            <w:rPr/>
                            <w:t xml:space="preserve">：</w:t>
                          </w:r>
                          <w:r>
                            <w:rPr>
                              <w:spacing w:val="-2"/>
                            </w:rPr>
                            <w:t xml:space="preserve">2022年10月3日</w:t>
                          </w:r>
                        </w:p>
                      </w:txbxContent>
                    </wps:txbx>
                    <wps:bodyPr wrap="square" lIns="0" tIns="0" rIns="0" bIns="0" rtlCol="0">
                      <a:noAutofit/>
                    </wps:bodyPr>
                  </wps:wsp>
                </a:graphicData>
              </a:graphic>
            </wp:anchor>
          </w:drawing>
        </ve:Choice>
        <ve:Fallback>
          <w:pict>
            <v:shape id="docshape47" style="position:absolute;margin-left:437.055603pt;margin-top:73.615677pt;width:133.75pt;height:13.15pt;mso-position-horizontal-relative:page;mso-position-vertical-relative:page;z-index:-16239616" filled="false" stroked="false" type="#_x0000_t202">
              <v:textbox inset="0,0,0,0">
                <w:txbxContent>
                  <w:p>
                    <w:pPr>
                      <w:pStyle w:val="BodyText"/>
                      <w:spacing w:before="12"/>
                      <w:ind w:start="20"/>
                    </w:pPr>
                    <w:r>
                      <w:rPr/>
                      <w:t xml:space="preserve">最終</w:t>
                    </w:r>
                    <w:r>
                      <w:rPr/>
                      <w:t xml:space="preserve">発行</w:t>
                    </w:r>
                    <w:r>
                      <w:rPr/>
                      <w:t xml:space="preserve">日</w:t>
                    </w:r>
                    <w:r>
                      <w:rPr/>
                      <w:t xml:space="preserve">：</w:t>
                    </w:r>
                    <w:r>
                      <w:rPr>
                        <w:spacing w:val="-2"/>
                      </w:rPr>
                      <w:t xml:space="preserve">2022年10月3日</w:t>
                    </w:r>
                  </w:p>
                </w:txbxContent>
              </v:textbox>
              <w10:wrap type="none"/>
            </v:shape>
          </w:pict>
        </ve:Fallback>
      </ve: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settings>
</file>

<file path=word/styles.xml><?xml version="1.0" encoding="utf-8"?>
<w:styles xmlns:r="http://schemas.openxmlformats.org/officeDocument/2006/relationships" xmlns:w="http://schemas.openxmlformats.org/wordprocessingml/2006/main">
  <w:docDefaults>
    <w:rPrDefault>
      <w:rPr>
        <w:rFonts w:asciiTheme="minorHAnsi" w:hAnsiTheme="minorHAnsi" w:eastAsiaTheme="minorHAnsi" w:cstheme="minorBidi"/>
        <w:sz w:val="24"/>
        <w:szCs w:val="24"/>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Table Normal"/>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w:hAnsi="Arial" w:eastAsia="Arial" w:cs="Arial"/>
      <w:lang w:val="en-US" w:eastAsia="en-US" w:bidi="ar-SA"/>
    </w:rPr>
  </w:style>
  <w:style w:type="paragraph" w:styleId="BodyText">
    <w:name w:val="Body Text"/>
    <w:basedOn w:val="Normal"/>
    <w:uiPriority w:val="1"/>
    <w:qFormat/>
    <w:pPr/>
    <w:rPr>
      <w:rFonts w:ascii="Arial" w:hAnsi="Arial" w:eastAsia="Arial" w:cs="Arial"/>
      <w:sz w:val="21"/>
      <w:szCs w:val="21"/>
      <w:lang w:val="en-US" w:eastAsia="en-US" w:bidi="ar-SA"/>
    </w:rPr>
  </w:style>
  <w:style w:type="paragraph" w:styleId="ListParagraph">
    <w:name w:val="List Paragraph"/>
    <w:basedOn w:val="Normal"/>
    <w:uiPriority w:val="1"/>
    <w:qFormat/>
    <w:pPr/>
    <w:rPr>
      <w:lang w:val="en-US" w:eastAsia="en-US" w:bidi="ar-SA"/>
    </w:rPr>
  </w:style>
  <w:style w:type="paragraph" w:styleId="Tabl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image" Target="media/image6.png"/><Relationship Id="rId3"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image" Target="media/image5.png"/><Relationship Id="rId2" Type="http://schemas.openxmlformats.org/officeDocument/2006/relationships/fontTable" Target="fontTable.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mailto:info@becker-international.com" TargetMode="External"/><Relationship Id="rId11" Type="http://schemas.openxmlformats.org/officeDocument/2006/relationships/image" Target="media/image4.png"/><Relationship Id="rId5" Type="http://schemas.openxmlformats.org/officeDocument/2006/relationships/header" Target="header1.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EC367E324FFA46B6BF42ED06469B07" ma:contentTypeVersion="18" ma:contentTypeDescription="Ein neues Dokument erstellen." ma:contentTypeScope="" ma:versionID="9642b1584af3eb2b4bba9bc74562d860">
  <xsd:schema xmlns:xsd="http://www.w3.org/2001/XMLSchema" xmlns:xs="http://www.w3.org/2001/XMLSchema" xmlns:p="http://schemas.microsoft.com/office/2006/metadata/properties" xmlns:ns2="689155cf-3d7f-48e4-8903-e4a7280dccd4" xmlns:ns3="cc8101c8-8ede-44ef-9ecc-c32cfc4a7712" targetNamespace="http://schemas.microsoft.com/office/2006/metadata/properties" ma:root="true" ma:fieldsID="ea613760caa9d38cd30da4ac81c68106" ns2:_="" ns3:_="">
    <xsd:import namespace="689155cf-3d7f-48e4-8903-e4a7280dccd4"/>
    <xsd:import namespace="cc8101c8-8ede-44ef-9ecc-c32cfc4a77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155cf-3d7f-48e4-8903-e4a7280dc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3f72903-09d7-46a6-a441-a81861d1ee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8101c8-8ede-44ef-9ecc-c32cfc4a7712"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ed82a60-1d15-4128-9e5e-5c4e68d1149e}" ma:internalName="TaxCatchAll" ma:showField="CatchAllData" ma:web="cc8101c8-8ede-44ef-9ecc-c32cfc4a77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8101c8-8ede-44ef-9ecc-c32cfc4a7712" xsi:nil="true"/>
    <lcf76f155ced4ddcb4097134ff3c332f xmlns="689155cf-3d7f-48e4-8903-e4a7280dcc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22E5FE-1350-4EA8-9304-3364C7D1EAB9}"/>
</file>

<file path=customXml/itemProps2.xml><?xml version="1.0" encoding="utf-8"?>
<ds:datastoreItem xmlns:ds="http://schemas.openxmlformats.org/officeDocument/2006/customXml" ds:itemID="{001518D8-1287-4541-B95E-0C92E6D34B7D}"/>
</file>

<file path=customXml/itemProps3.xml><?xml version="1.0" encoding="utf-8"?>
<ds:datastoreItem xmlns:ds="http://schemas.openxmlformats.org/officeDocument/2006/customXml" ds:itemID="{431D67B7-D31B-4862-8E59-672E5725CE40}"/>
</file>

<file path=docProps/app.xml><?xml version="1.0" encoding="utf-8"?>
<ap:Properties xmlns:vt="http://schemas.openxmlformats.org/officeDocument/2006/docPropsVTypes" xmlns:ap="http://schemas.openxmlformats.org/officeDocument/2006/extended-properties">
  <ap:Template>Normal</ap:Template>
  <ap:TotalTime>0</ap:TotalTime>
  <ap:Application>Microsoft Office Word</ap:Application>
  <ap:DocSecurity>0</ap:DocSecurity>
  <ap:ScaleCrop>false</ap:ScaleCrop>
  <ap:LinksUpToDate>false</ap:LinksUpToDate>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ih9_ecr0_fkm1823211</dc:title>
  <cp:keywords>, docId:3E003B30541BF05366F7A2CB797BD6DF</cp:keywords>
  <dcterms:created xsi:type="dcterms:W3CDTF">2024-12-20T08:09:55Z</dcterms:created>
  <dcterms:modified xsi:type="dcterms:W3CDTF">2024-12-20T08:09:55Z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LastSaved">
    <vt:filetime>2024-12-20T00:00:00Z</vt:filetime>
  </property>
  <property fmtid="{D5CDD505-2E9C-101B-9397-08002B2CF9AE}" pid="4" name="Producer">
    <vt:lpwstr>DynaPDF 3.0.32.82</vt:lpwstr>
  </property>
  <property fmtid="{D5CDD505-2E9C-101B-9397-08002B2CF9AE}" pid="5" name="ContentTypeId">
    <vt:lpwstr>0x01010079EC367E324FFA46B6BF42ED06469B07</vt:lpwstr>
  </property>
</Properties>
</file>